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
        <w:spacing w:lineRule="auto" w:line="360" w:beforeAutospacing="0" w:before="0" w:afterAutospacing="0" w:after="0"/>
        <w:jc w:val="right"/>
        <w:textAlignment w:val="baseline"/>
        <w:rPr>
          <w:rStyle w:val="Normaltextrun"/>
          <w:b/>
          <w:b/>
          <w:sz w:val="22"/>
          <w:szCs w:val="22"/>
        </w:rPr>
      </w:pPr>
      <w:r>
        <w:rPr>
          <w:rStyle w:val="Normaltextrun"/>
          <w:b/>
          <w:sz w:val="22"/>
          <w:szCs w:val="22"/>
        </w:rPr>
        <w:t>Załącznik do zarządzenia dyrektora szkoły 01/2024</w:t>
      </w:r>
    </w:p>
    <w:p>
      <w:pPr>
        <w:pStyle w:val="Paragraph"/>
        <w:spacing w:lineRule="auto" w:line="360" w:beforeAutospacing="0" w:before="0" w:afterAutospacing="0" w:after="0"/>
        <w:jc w:val="right"/>
        <w:textAlignment w:val="baseline"/>
        <w:rPr>
          <w:rStyle w:val="Normaltextrun"/>
          <w:b/>
          <w:b/>
          <w:sz w:val="22"/>
          <w:szCs w:val="22"/>
        </w:rPr>
      </w:pPr>
      <w:r>
        <w:rPr>
          <w:rStyle w:val="Normaltextrun"/>
          <w:b/>
          <w:sz w:val="22"/>
          <w:szCs w:val="22"/>
        </w:rPr>
        <w:t>z dnia 24.01.2024 r.</w:t>
      </w:r>
    </w:p>
    <w:p>
      <w:pPr>
        <w:pStyle w:val="Paragraph"/>
        <w:spacing w:lineRule="auto" w:line="360" w:beforeAutospacing="0" w:before="0" w:afterAutospacing="0" w:after="0"/>
        <w:jc w:val="both"/>
        <w:textAlignment w:val="baseline"/>
        <w:rPr>
          <w:rStyle w:val="Normaltextrun"/>
          <w:b/>
          <w:b/>
          <w:sz w:val="22"/>
          <w:szCs w:val="22"/>
        </w:rPr>
      </w:pPr>
      <w:r>
        <w:rPr>
          <w:b/>
          <w:sz w:val="22"/>
          <w:szCs w:val="22"/>
        </w:rPr>
      </w:r>
    </w:p>
    <w:p>
      <w:pPr>
        <w:pStyle w:val="Paragraph"/>
        <w:spacing w:lineRule="auto" w:line="360" w:beforeAutospacing="0" w:before="0" w:afterAutospacing="0" w:after="0"/>
        <w:jc w:val="both"/>
        <w:textAlignment w:val="baseline"/>
        <w:rPr>
          <w:rStyle w:val="Normaltextrun"/>
          <w:sz w:val="32"/>
          <w:szCs w:val="32"/>
        </w:rPr>
      </w:pPr>
      <w:r>
        <w:rPr>
          <w:sz w:val="32"/>
          <w:szCs w:val="3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center"/>
        <w:textAlignment w:val="baseline"/>
        <w:rPr>
          <w:b/>
          <w:b/>
          <w:sz w:val="32"/>
          <w:szCs w:val="32"/>
        </w:rPr>
      </w:pPr>
      <w:r>
        <w:rPr>
          <w:rStyle w:val="Normaltextrun"/>
          <w:b/>
          <w:sz w:val="32"/>
          <w:szCs w:val="32"/>
        </w:rPr>
        <w:t>STANDARDY</w:t>
      </w:r>
    </w:p>
    <w:p>
      <w:pPr>
        <w:pStyle w:val="Paragraph"/>
        <w:spacing w:lineRule="auto" w:line="360" w:beforeAutospacing="0" w:before="0" w:afterAutospacing="0" w:after="0"/>
        <w:jc w:val="center"/>
        <w:textAlignment w:val="baseline"/>
        <w:rPr>
          <w:b/>
          <w:b/>
          <w:sz w:val="32"/>
          <w:szCs w:val="32"/>
        </w:rPr>
      </w:pPr>
      <w:r>
        <w:rPr>
          <w:rStyle w:val="Normaltextrun"/>
          <w:b/>
          <w:sz w:val="32"/>
          <w:szCs w:val="32"/>
        </w:rPr>
        <w:t>OCHRONY MAŁOLETNICH</w:t>
      </w:r>
    </w:p>
    <w:p>
      <w:pPr>
        <w:pStyle w:val="Paragraph"/>
        <w:spacing w:lineRule="auto" w:line="360" w:beforeAutospacing="0" w:before="0" w:afterAutospacing="0" w:after="0"/>
        <w:jc w:val="center"/>
        <w:textAlignment w:val="baseline"/>
        <w:rPr>
          <w:rStyle w:val="Normaltextrun"/>
          <w:sz w:val="32"/>
          <w:szCs w:val="32"/>
        </w:rPr>
      </w:pPr>
      <w:r>
        <w:rPr>
          <w:rStyle w:val="Normaltextrun"/>
          <w:rFonts w:eastAsia="Times New Roman" w:cs="Times New Roman"/>
          <w:sz w:val="32"/>
          <w:szCs w:val="32"/>
          <w:lang w:eastAsia="pl-PL"/>
        </w:rPr>
        <w:t xml:space="preserve">w </w:t>
      </w:r>
      <w:r>
        <w:rPr>
          <w:rStyle w:val="Normaltextrun"/>
          <w:sz w:val="32"/>
          <w:szCs w:val="32"/>
        </w:rPr>
        <w:t>Szkole Podstawowej im. mjr. H. Sucharskiego w Gościcinie</w:t>
      </w:r>
    </w:p>
    <w:p>
      <w:pPr>
        <w:pStyle w:val="Paragraph"/>
        <w:spacing w:lineRule="auto" w:line="360" w:beforeAutospacing="0" w:before="0" w:afterAutospacing="0" w:after="0"/>
        <w:jc w:val="center"/>
        <w:textAlignment w:val="baseline"/>
        <w:rPr>
          <w:rStyle w:val="Normaltextrun"/>
          <w:sz w:val="32"/>
          <w:szCs w:val="32"/>
        </w:rPr>
      </w:pPr>
      <w:r>
        <w:rPr>
          <w:sz w:val="32"/>
          <w:szCs w:val="3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xml:space="preserve">Akty prawne na podstawie, których oparte są Standardy Ochrony Małoletnich </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xml:space="preserve">w Szkole Podstawowej </w:t>
        <w:br/>
        <w:t xml:space="preserve">im. mjr. H. Sucharskiego w Gościcinie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1) Ustawa z dnia 13 maja 2016 r. o przeciwdziałaniu zagrożeniom przestępczością na tle seksualnym (t. j. Dz. U. z 2023 r. poz. 1304 ze zm.);</w:t>
      </w:r>
    </w:p>
    <w:p>
      <w:pPr>
        <w:pStyle w:val="Normal"/>
        <w:spacing w:lineRule="auto" w:line="360"/>
        <w:rPr>
          <w:rFonts w:ascii="Times New Roman" w:hAnsi="Times New Roman" w:cs="Times New Roman"/>
        </w:rPr>
      </w:pPr>
      <w:r>
        <w:rPr>
          <w:rFonts w:cs="Times New Roman" w:ascii="Times New Roman" w:hAnsi="Times New Roman"/>
        </w:rPr>
        <w:t>2) Ustawa z dnia 28 lipca 2023 r. o zmianie ustawy – Kodeks rodzinny i opiekuńczy oraz niektórych innych ustaw (Dz.U. z 2023 r. poz. 1606);</w:t>
      </w:r>
    </w:p>
    <w:p>
      <w:pPr>
        <w:pStyle w:val="Normal"/>
        <w:spacing w:lineRule="auto" w:line="360"/>
        <w:rPr>
          <w:rFonts w:ascii="Times New Roman" w:hAnsi="Times New Roman" w:cs="Times New Roman"/>
        </w:rPr>
      </w:pPr>
      <w:r>
        <w:rPr>
          <w:rFonts w:cs="Times New Roman" w:ascii="Times New Roman" w:hAnsi="Times New Roman"/>
        </w:rPr>
        <w:t>3) Ustawa z dnia 29 lipca 2005 r. o przeciwdziałaniu przemocy w rodzinie (t. j. Dz. U.z 2021 r. poz. 1249);</w:t>
      </w:r>
    </w:p>
    <w:p>
      <w:pPr>
        <w:pStyle w:val="Normal"/>
        <w:spacing w:lineRule="auto" w:line="360"/>
        <w:rPr>
          <w:rFonts w:ascii="Times New Roman" w:hAnsi="Times New Roman" w:cs="Times New Roman"/>
        </w:rPr>
      </w:pPr>
      <w:r>
        <w:rPr>
          <w:rFonts w:cs="Times New Roman" w:ascii="Times New Roman" w:hAnsi="Times New Roman"/>
        </w:rPr>
        <w:t>4) Ustawa z dnia 6 czerwca 1997 r. - Kodeks karny (t. j. Dz. U z 2022 r. poz. 1138 ze zm.);</w:t>
      </w:r>
    </w:p>
    <w:p>
      <w:pPr>
        <w:pStyle w:val="Normal"/>
        <w:spacing w:lineRule="auto" w:line="360"/>
        <w:rPr>
          <w:rFonts w:ascii="Times New Roman" w:hAnsi="Times New Roman" w:cs="Times New Roman"/>
        </w:rPr>
      </w:pPr>
      <w:r>
        <w:rPr>
          <w:rFonts w:cs="Times New Roman" w:ascii="Times New Roman" w:hAnsi="Times New Roman"/>
        </w:rPr>
        <w:t>5) Konwencja o Prawach Dziecka przyjęta przez Zgromadzenie Ogólne Narodów Zjednoczonych z dnia 20 listopada 1089 r. (t. j. Dz. U. z 1991 Nr 120 poz. 526 ze zm.);</w:t>
      </w:r>
    </w:p>
    <w:p>
      <w:pPr>
        <w:pStyle w:val="Normal"/>
        <w:spacing w:lineRule="auto" w:line="360"/>
        <w:rPr>
          <w:rFonts w:ascii="Times New Roman" w:hAnsi="Times New Roman" w:cs="Times New Roman"/>
        </w:rPr>
      </w:pPr>
      <w:r>
        <w:rPr>
          <w:rFonts w:cs="Times New Roman" w:ascii="Times New Roman" w:hAnsi="Times New Roman"/>
        </w:rPr>
        <w:t>6) Rozporządzenie Rady Ministrów z dnia z dnia 6 września 2023 r. w sprawie procedury "Niebieskie Karty" oraz wzorów formularzy "Niebieska Karta" (Dz. U. z 2023 r. poz. 1870).</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Preambuła</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ind w:firstLine="708"/>
        <w:jc w:val="both"/>
        <w:rPr>
          <w:rFonts w:ascii="Times New Roman" w:hAnsi="Times New Roman" w:cs="Times New Roman"/>
        </w:rPr>
      </w:pPr>
      <w:r>
        <w:rPr>
          <w:rFonts w:cs="Times New Roman" w:ascii="Times New Roman" w:hAnsi="Times New Roman"/>
        </w:rPr>
        <w:t xml:space="preserve">Naczelną zasadą obowiązującą wszystkich pracowników Szkoły Podstawowej </w:t>
        <w:br/>
        <w:t xml:space="preserve">im. mjr. H. Sucharskiego w Gościcinie jest podejmowanie działań mających na celu dobro dziecka, ochronę jego godności i poszanowanie jego praw. Każdy pracownik szkoły traktuje dziecko </w:t>
        <w:br/>
        <w:t xml:space="preserve">z szacunkiem, dba o prawidłowy rozwój dziecka i uwzględnia jego potrzeby. </w:t>
      </w:r>
    </w:p>
    <w:p>
      <w:pPr>
        <w:pStyle w:val="Normal"/>
        <w:spacing w:lineRule="auto" w:line="360" w:before="0" w:after="0"/>
        <w:ind w:firstLine="708"/>
        <w:jc w:val="both"/>
        <w:rPr>
          <w:rFonts w:ascii="Times New Roman" w:hAnsi="Times New Roman" w:cs="Times New Roman"/>
        </w:rPr>
      </w:pPr>
      <w:r>
        <w:rPr>
          <w:rFonts w:cs="Times New Roman" w:ascii="Times New Roman" w:hAnsi="Times New Roman"/>
        </w:rPr>
        <w:t>Niedopuszczalne jest stosowanie przemocy przez pracownika wobec dziecka</w:t>
      </w:r>
      <w:bookmarkStart w:id="0" w:name="_GoBack"/>
      <w:bookmarkEnd w:id="0"/>
      <w:r>
        <w:rPr>
          <w:rFonts w:cs="Times New Roman" w:ascii="Times New Roman" w:hAnsi="Times New Roman"/>
        </w:rPr>
        <w:t xml:space="preserve"> w jakiejkolwiek formie. Wszyscy pracownicy zobowiązani są działać w ramach obowiązującego prawa, swoich kompetencji oraz przestrzegać zarządzeń i procedur określonych w niniejszym dokumencie.</w:t>
      </w:r>
    </w:p>
    <w:p>
      <w:pPr>
        <w:pStyle w:val="Normal"/>
        <w:spacing w:lineRule="auto" w:line="360" w:before="0" w:after="0"/>
        <w:ind w:firstLine="708"/>
        <w:jc w:val="both"/>
        <w:rPr>
          <w:rFonts w:ascii="Times New Roman" w:hAnsi="Times New Roman" w:cs="Times New Roman"/>
        </w:rPr>
      </w:pPr>
      <w:r>
        <w:rPr>
          <w:rFonts w:cs="Times New Roman" w:ascii="Times New Roman" w:hAnsi="Times New Roman"/>
        </w:rPr>
      </w:r>
    </w:p>
    <w:p>
      <w:pPr>
        <w:pStyle w:val="Normal"/>
        <w:spacing w:lineRule="auto" w:line="360" w:before="0" w:after="0"/>
        <w:ind w:firstLine="708"/>
        <w:jc w:val="both"/>
        <w:rPr>
          <w:rFonts w:ascii="Times New Roman" w:hAnsi="Times New Roman" w:cs="Times New Roman"/>
        </w:rPr>
      </w:pPr>
      <w:r>
        <w:rPr>
          <w:rFonts w:cs="Times New Roman" w:ascii="Times New Roman" w:hAnsi="Times New Roman"/>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ROZDZIAŁ 1</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Podstawowe terminy</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1.</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Ilekroć w niniejszych Standardach jest mowa bez bliższego określenia o:</w:t>
      </w:r>
    </w:p>
    <w:p>
      <w:pPr>
        <w:pStyle w:val="Normal"/>
        <w:spacing w:lineRule="auto" w:line="360"/>
        <w:jc w:val="both"/>
        <w:rPr>
          <w:rFonts w:ascii="Times New Roman" w:hAnsi="Times New Roman" w:cs="Times New Roman"/>
        </w:rPr>
      </w:pPr>
      <w:r>
        <w:rPr>
          <w:rFonts w:cs="Times New Roman" w:ascii="Times New Roman" w:hAnsi="Times New Roman"/>
        </w:rPr>
        <w:t>1) Dyrektorze Szkoły, Dyrektorze – należy przez to rozumieć Dyrektora Szkoły Podstawowej im. mjr. H. Sucharskiego 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t>2) Szkole, jednostce – należy przez to rozumieć Szkołę Podstawową im. mjr. H. Sucharskiego                              w Gościcinie;</w:t>
      </w:r>
    </w:p>
    <w:p>
      <w:pPr>
        <w:pStyle w:val="Normal"/>
        <w:spacing w:lineRule="auto" w:line="360"/>
        <w:jc w:val="both"/>
        <w:rPr>
          <w:rFonts w:ascii="Times New Roman" w:hAnsi="Times New Roman" w:cs="Times New Roman"/>
        </w:rPr>
      </w:pPr>
      <w:r>
        <w:rPr>
          <w:rFonts w:cs="Times New Roman" w:ascii="Times New Roman" w:hAnsi="Times New Roman"/>
        </w:rPr>
        <w:t xml:space="preserve">3) pracowniku – należy przez to rozumieć osobę zatrudnioną na podstawie umowy o pracę, umowy </w:t>
        <w:br/>
        <w:t>o dzieło, umowy zlecenia, umowy wolontariackiej w Szkole Podstawowej im. mjr. H. Sucharskiego                     w Gościcinie;</w:t>
      </w:r>
    </w:p>
    <w:p>
      <w:pPr>
        <w:pStyle w:val="Normal"/>
        <w:spacing w:lineRule="auto" w:line="360"/>
        <w:jc w:val="both"/>
        <w:rPr>
          <w:rFonts w:ascii="Times New Roman" w:hAnsi="Times New Roman" w:cs="Times New Roman"/>
        </w:rPr>
      </w:pPr>
      <w:r>
        <w:rPr>
          <w:rFonts w:cs="Times New Roman" w:ascii="Times New Roman" w:hAnsi="Times New Roman"/>
        </w:rPr>
        <w:t>4) partnerze współpracującym ze Szkołą – należy przez to rozumieć osoby wykonujące zadania zlecone na terenie Szkoły na mocy odrębnych przepisów (np. pielęgniarka, higienistka, fotograf i inne osoby);</w:t>
      </w:r>
    </w:p>
    <w:p>
      <w:pPr>
        <w:pStyle w:val="Normal"/>
        <w:spacing w:lineRule="auto" w:line="360"/>
        <w:jc w:val="both"/>
        <w:rPr>
          <w:rFonts w:ascii="Times New Roman" w:hAnsi="Times New Roman" w:cs="Times New Roman"/>
        </w:rPr>
      </w:pPr>
      <w:r>
        <w:rPr>
          <w:rFonts w:cs="Times New Roman" w:ascii="Times New Roman" w:hAnsi="Times New Roman"/>
        </w:rPr>
        <w:t>5) uczniu – należy przez to rozumieć każdą osobę uczęszczającą do Szkoły Podstawowej im. mjr.                     H. Sucharskiego w Gościcinie;</w:t>
      </w:r>
    </w:p>
    <w:p>
      <w:pPr>
        <w:pStyle w:val="Normal"/>
        <w:spacing w:lineRule="auto" w:line="360"/>
        <w:jc w:val="both"/>
        <w:rPr>
          <w:rFonts w:ascii="Times New Roman" w:hAnsi="Times New Roman" w:cs="Times New Roman"/>
        </w:rPr>
      </w:pPr>
      <w:r>
        <w:rPr>
          <w:rFonts w:cs="Times New Roman" w:ascii="Times New Roman" w:hAnsi="Times New Roman"/>
        </w:rPr>
        <w:t>6) małoletnim – należy przez to rozumieć zgodnie z kodeksem cywilnym osobę od urodzenia do ukończenia 18 roku życia;</w:t>
      </w:r>
    </w:p>
    <w:p>
      <w:pPr>
        <w:pStyle w:val="Normal"/>
        <w:spacing w:lineRule="auto" w:line="360"/>
        <w:jc w:val="both"/>
        <w:rPr>
          <w:rFonts w:ascii="Times New Roman" w:hAnsi="Times New Roman" w:cs="Times New Roman"/>
        </w:rPr>
      </w:pPr>
      <w:r>
        <w:rPr>
          <w:rFonts w:cs="Times New Roman" w:ascii="Times New Roman" w:hAnsi="Times New Roman"/>
        </w:rPr>
        <w:t xml:space="preserve">7) opiekunie ucznia – należy przez to rozumieć osobę uprawnioną do reprezentacji                                </w:t>
        <w:br/>
        <w:t>i stanowieniu o małoletnim, w szczególności jego przedstawiciel ustawowy;</w:t>
      </w:r>
    </w:p>
    <w:p>
      <w:pPr>
        <w:pStyle w:val="Normal"/>
        <w:spacing w:lineRule="auto" w:line="360"/>
        <w:jc w:val="both"/>
        <w:rPr>
          <w:rFonts w:ascii="Times New Roman" w:hAnsi="Times New Roman" w:cs="Times New Roman"/>
        </w:rPr>
      </w:pPr>
      <w:r>
        <w:rPr>
          <w:rFonts w:cs="Times New Roman" w:ascii="Times New Roman" w:hAnsi="Times New Roman"/>
        </w:rPr>
        <w:t xml:space="preserve">8) przedstawiciel ustawowy – należy przez to rozumieć rodzica bądź opiekuna posiadającego pełnię władzy rodzicielskiej lub opiekuna prawnego (osobę reprezentującą dziecko, ustanowioną przez sąd, </w:t>
        <w:br/>
        <w:t>w sytuacji, gdy rodzicom nie przysługuje władza rodzicielska lub gdy rodzice nie żyją);</w:t>
      </w:r>
    </w:p>
    <w:p>
      <w:pPr>
        <w:pStyle w:val="Normal"/>
        <w:spacing w:lineRule="auto" w:line="360"/>
        <w:jc w:val="both"/>
        <w:rPr>
          <w:rFonts w:ascii="Times New Roman" w:hAnsi="Times New Roman" w:cs="Times New Roman"/>
        </w:rPr>
      </w:pPr>
      <w:r>
        <w:rPr>
          <w:rFonts w:cs="Times New Roman" w:ascii="Times New Roman" w:hAnsi="Times New Roman"/>
        </w:rPr>
        <w:t>9) zgodzie opiekuna małoletniego – należy przez to rozumieć zgodę co najmniej jednego z rodziców małoletniego. Jednak w przypadku braku porozumienia między opiekunami małoletniego należy poinformować ich o konieczności rozstrzygnięcia sprawy przez sąd rodzinny;</w:t>
      </w:r>
    </w:p>
    <w:p>
      <w:pPr>
        <w:pStyle w:val="Normal"/>
        <w:spacing w:lineRule="auto" w:line="360"/>
        <w:jc w:val="both"/>
        <w:rPr>
          <w:rFonts w:ascii="Times New Roman" w:hAnsi="Times New Roman" w:cs="Times New Roman"/>
        </w:rPr>
      </w:pPr>
      <w:r>
        <w:rPr>
          <w:rFonts w:cs="Times New Roman" w:ascii="Times New Roman" w:hAnsi="Times New Roman"/>
        </w:rPr>
        <w:t>10) krzywdzeniu małoletniego – należy rozumieć popełnienie czynu zabronionego lub czynu karalnego na szkodę małoletniego przez jakąkolwiek osobę, w tym pracownika Szkoły lub zagrożenie dobra małoletniego, w tym jego zaniedbywanie. Krzywdzeniem jest:</w:t>
      </w:r>
    </w:p>
    <w:p>
      <w:pPr>
        <w:pStyle w:val="Normal"/>
        <w:spacing w:lineRule="auto" w:line="360"/>
        <w:jc w:val="both"/>
        <w:rPr>
          <w:rFonts w:ascii="Times New Roman" w:hAnsi="Times New Roman" w:cs="Times New Roman"/>
        </w:rPr>
      </w:pPr>
      <w:r>
        <w:rPr>
          <w:rFonts w:cs="Times New Roman" w:ascii="Times New Roman" w:hAnsi="Times New Roman"/>
        </w:rPr>
        <w:t>a) przemoc fizyczna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pPr>
        <w:pStyle w:val="Normal"/>
        <w:spacing w:lineRule="auto" w:line="360"/>
        <w:jc w:val="both"/>
        <w:rPr>
          <w:rFonts w:ascii="Times New Roman" w:hAnsi="Times New Roman" w:cs="Times New Roman"/>
        </w:rPr>
      </w:pPr>
      <w:r>
        <w:rPr>
          <w:rFonts w:cs="Times New Roman" w:ascii="Times New Roman" w:hAnsi="Times New Roman"/>
        </w:rPr>
        <w:t>b) przemoc emocjonalna – to powtarzające się poniżanie, upokarzanie i ośmieszanie małoletniego, nieustanna krytyka, wciąganie małoletniego w konflikt osób dorosłych, manipulowanie nim, brak odpowiedniego wsparcia, stawianie małoletniemu wymagań i oczekiwań, którym nie jest on w stanie sprostać,</w:t>
      </w:r>
    </w:p>
    <w:p>
      <w:pPr>
        <w:pStyle w:val="Normal"/>
        <w:spacing w:lineRule="auto" w:line="360"/>
        <w:jc w:val="both"/>
        <w:rPr>
          <w:rFonts w:ascii="Times New Roman" w:hAnsi="Times New Roman" w:cs="Times New Roman"/>
        </w:rPr>
      </w:pPr>
      <w:r>
        <w:rPr>
          <w:rFonts w:cs="Times New Roman" w:ascii="Times New Roman" w:hAnsi="Times New Roman"/>
        </w:rPr>
        <w:t>c) przemoc seksualna –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pPr>
        <w:pStyle w:val="Normal"/>
        <w:spacing w:lineRule="auto" w:line="360"/>
        <w:jc w:val="both"/>
        <w:rPr>
          <w:rFonts w:ascii="Times New Roman" w:hAnsi="Times New Roman" w:cs="Times New Roman"/>
        </w:rPr>
      </w:pPr>
      <w:r>
        <w:rPr>
          <w:rFonts w:cs="Times New Roman" w:ascii="Times New Roman" w:hAnsi="Times New Roman"/>
        </w:rPr>
        <w:t>d) przemoc ekonomiczna – to niezapewnianie odpowiednich warunków do rozwoju dziecka, m.in. odpowiedniego odżywiania, ubrania, potrzeb edukacyjnych czy schronienia, w ramach środków dostępnych rodzicom lub opiekunom. Jest to jedna z form zaniedbania,</w:t>
      </w:r>
    </w:p>
    <w:p>
      <w:pPr>
        <w:pStyle w:val="Normal"/>
        <w:spacing w:lineRule="auto" w:line="360" w:before="0" w:after="0"/>
        <w:jc w:val="both"/>
        <w:rPr>
          <w:rFonts w:ascii="Times New Roman" w:hAnsi="Times New Roman" w:cs="Times New Roman"/>
        </w:rPr>
      </w:pPr>
      <w:r>
        <w:rPr>
          <w:rFonts w:cs="Times New Roman" w:ascii="Times New Roman" w:hAnsi="Times New Roman"/>
        </w:rPr>
        <w:t>e) zaniedbywanie – to niezaspokajanie podstawowych potrzeb materialnych i emocjonalnych małoletniego przez rodzica lub opiekuna prawnego, niezapewnienie mu odpowiedniego</w:t>
      </w:r>
    </w:p>
    <w:p>
      <w:pPr>
        <w:pStyle w:val="Normal"/>
        <w:spacing w:lineRule="auto" w:line="360"/>
        <w:jc w:val="both"/>
        <w:rPr>
          <w:rFonts w:ascii="Times New Roman" w:hAnsi="Times New Roman" w:cs="Times New Roman"/>
        </w:rPr>
      </w:pPr>
      <w:r>
        <w:rPr>
          <w:rFonts w:cs="Times New Roman" w:ascii="Times New Roman" w:hAnsi="Times New Roman"/>
        </w:rPr>
        <w:t>jedzenia, ubrań, schronienia, opieki medycznej, bezpieczeństwa, braku dozoru nad wypełnianiem obowiązku szkolnego;</w:t>
      </w:r>
    </w:p>
    <w:p>
      <w:pPr>
        <w:pStyle w:val="Normal"/>
        <w:spacing w:lineRule="auto" w:line="360"/>
        <w:jc w:val="both"/>
        <w:rPr>
          <w:rFonts w:ascii="Times New Roman" w:hAnsi="Times New Roman" w:cs="Times New Roman"/>
        </w:rPr>
      </w:pPr>
      <w:r>
        <w:rPr>
          <w:rFonts w:cs="Times New Roman" w:ascii="Times New Roman" w:hAnsi="Times New Roman"/>
        </w:rPr>
        <w:t>11) dane osobowe ucznia – należy przez to rozumieć wszelkie informacje umożliwiające identyfikację ucznia Szkoły Podstawowej im. mjr. H. Sucharskiego w Gościcinie;</w:t>
      </w:r>
    </w:p>
    <w:p>
      <w:pPr>
        <w:pStyle w:val="Normal"/>
        <w:spacing w:lineRule="auto" w:line="360"/>
        <w:jc w:val="both"/>
        <w:rPr>
          <w:rFonts w:ascii="Times New Roman" w:hAnsi="Times New Roman" w:cs="Times New Roman"/>
        </w:rPr>
      </w:pPr>
      <w:r>
        <w:rPr>
          <w:rFonts w:cs="Times New Roman" w:ascii="Times New Roman" w:hAnsi="Times New Roman"/>
        </w:rPr>
        <w:t>12) osobie odpowiedzialnej za Standardy Ochrony Małoletnich – należy przez to rozumieć wyznaczonego przez Dyrektora Szkoły Podstawowej im. mjr. H. Sucharskiego w Gościcinie pracownika sprawującego nadzór nad realizacją niniejszych Standardów;</w:t>
      </w:r>
    </w:p>
    <w:p>
      <w:pPr>
        <w:pStyle w:val="Normal"/>
        <w:spacing w:lineRule="auto" w:line="360" w:before="0" w:after="0"/>
        <w:jc w:val="both"/>
        <w:rPr>
          <w:rFonts w:ascii="Times New Roman" w:hAnsi="Times New Roman" w:cs="Times New Roman"/>
        </w:rPr>
      </w:pPr>
      <w:r>
        <w:rPr>
          <w:rFonts w:cs="Times New Roman" w:ascii="Times New Roman" w:hAnsi="Times New Roman"/>
        </w:rPr>
        <w:t>13) osobie odpowiedzialnej za Internet – należy przez to rozumieć wyznaczonego przez Dyrektora Szkoły Podstawowej im. mjr. H. Sucharskiego w Gościcinie pracownika, sprawującego nadzór nad korzystaniem z Internetu przez uczniów na terenie Szkoły oraz nad bezpieczeństwem małoletnich             w Internecie.</w:t>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rStyle w:val="Normaltextrun"/>
          <w:sz w:val="22"/>
          <w:szCs w:val="22"/>
        </w:rPr>
      </w:pPr>
      <w:r>
        <w:rPr>
          <w:sz w:val="22"/>
          <w:szCs w:val="22"/>
        </w:rPr>
      </w:r>
    </w:p>
    <w:p>
      <w:pPr>
        <w:pStyle w:val="Paragraph"/>
        <w:spacing w:lineRule="auto" w:line="360" w:beforeAutospacing="0" w:before="0" w:afterAutospacing="0" w:after="0"/>
        <w:jc w:val="both"/>
        <w:textAlignment w:val="baseline"/>
        <w:rPr>
          <w:sz w:val="22"/>
          <w:szCs w:val="22"/>
        </w:rPr>
      </w:pPr>
      <w:r>
        <w:rPr>
          <w:sz w:val="22"/>
          <w:szCs w:val="22"/>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ROZDZIAŁ 2</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Zasady zapewniające bezpieczne relacje między uczniem</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a personelem szkoły</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w:t>
      </w:r>
    </w:p>
    <w:p>
      <w:pPr>
        <w:pStyle w:val="Normal"/>
        <w:spacing w:lineRule="auto" w:line="360"/>
        <w:jc w:val="both"/>
        <w:rPr>
          <w:rFonts w:ascii="Times New Roman" w:hAnsi="Times New Roman" w:cs="Times New Roman"/>
        </w:rPr>
      </w:pPr>
      <w:r>
        <w:rPr>
          <w:rFonts w:cs="Times New Roman" w:ascii="Times New Roman" w:hAnsi="Times New Roman"/>
        </w:rPr>
        <w:t>1. Zasady bezpiecznej rekrutacji pracowników:</w:t>
      </w:r>
    </w:p>
    <w:p>
      <w:pPr>
        <w:pStyle w:val="Normal"/>
        <w:spacing w:lineRule="auto" w:line="360"/>
        <w:jc w:val="both"/>
        <w:rPr>
          <w:rFonts w:ascii="Times New Roman" w:hAnsi="Times New Roman" w:cs="Times New Roman"/>
        </w:rPr>
      </w:pPr>
      <w:r>
        <w:rPr>
          <w:rFonts w:cs="Times New Roman" w:ascii="Times New Roman" w:hAnsi="Times New Roman"/>
        </w:rPr>
        <w:t xml:space="preserve">1) 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br/>
        <w:t>w Rejestrze z dostępem ograniczonym lub Rejestrze osób, w stosunku do których Państwowa Komisja do spraw przeciwdziałania wykorzystaniu seksualnemu małoletnich poniżej lat 15 wydała postanowienie o wpisie w Rejestr.</w:t>
      </w:r>
    </w:p>
    <w:p>
      <w:pPr>
        <w:pStyle w:val="Normal"/>
        <w:spacing w:lineRule="auto" w:line="360"/>
        <w:jc w:val="center"/>
        <w:rPr>
          <w:rFonts w:ascii="Times New Roman" w:hAnsi="Times New Roman" w:cs="Times New Roman"/>
          <w:b/>
          <w:b/>
        </w:rPr>
      </w:pPr>
      <w:r>
        <w:rPr>
          <w:rFonts w:cs="Times New Roman" w:ascii="Times New Roman" w:hAnsi="Times New Roman"/>
          <w:b/>
        </w:rPr>
        <w:t>§ 3.</w:t>
      </w:r>
    </w:p>
    <w:p>
      <w:pPr>
        <w:pStyle w:val="Normal"/>
        <w:spacing w:lineRule="auto" w:line="360" w:before="0" w:after="0"/>
        <w:jc w:val="both"/>
        <w:rPr>
          <w:rFonts w:ascii="Times New Roman" w:hAnsi="Times New Roman" w:cs="Times New Roman"/>
        </w:rPr>
      </w:pPr>
      <w:r>
        <w:rPr>
          <w:rFonts w:cs="Times New Roman" w:ascii="Times New Roman" w:hAnsi="Times New Roman"/>
        </w:rPr>
        <w:t>1. Zasady bezpiecznych relacji personelu Szkoły z jego uczniami:</w:t>
      </w:r>
    </w:p>
    <w:p>
      <w:pPr>
        <w:pStyle w:val="Normal"/>
        <w:spacing w:lineRule="auto" w:line="360"/>
        <w:jc w:val="both"/>
        <w:rPr>
          <w:rFonts w:ascii="Times New Roman" w:hAnsi="Times New Roman" w:cs="Times New Roman"/>
        </w:rPr>
      </w:pPr>
      <w:r>
        <w:rPr>
          <w:rFonts w:cs="Times New Roman" w:ascii="Times New Roman" w:hAnsi="Times New Roman"/>
        </w:rPr>
        <w:t>1) podstawową zasadą wszystkich czynności podejmowanych przez personel Szkoły jest działanie dla dobra ucznia i w jego interesie. Personel traktuje ucznia z szacunkiem oraz uwzględnia jego godność</w:t>
        <w:br/>
        <w:t xml:space="preserve"> i potrzeby. Niedopuszczalne jest stosowanie przemocy wobec ucznia w jakiejkolwiek formie;</w:t>
      </w:r>
    </w:p>
    <w:p>
      <w:pPr>
        <w:pStyle w:val="Normal"/>
        <w:spacing w:lineRule="auto" w:line="360"/>
        <w:jc w:val="both"/>
        <w:rPr>
          <w:rFonts w:ascii="Times New Roman" w:hAnsi="Times New Roman" w:cs="Times New Roman"/>
        </w:rPr>
      </w:pPr>
      <w:r>
        <w:rPr>
          <w:rFonts w:cs="Times New Roman" w:ascii="Times New Roman" w:hAnsi="Times New Roman"/>
        </w:rPr>
        <w:t xml:space="preserve">2) zasady bezpiecznych relacji personelu z uczniami obowiązują wszystkich pracowników, stażystów </w:t>
        <w:br/>
        <w:t>i wolontariuszy;</w:t>
      </w:r>
    </w:p>
    <w:p>
      <w:pPr>
        <w:pStyle w:val="Normal"/>
        <w:spacing w:lineRule="auto" w:line="360"/>
        <w:jc w:val="both"/>
        <w:rPr>
          <w:rFonts w:ascii="Times New Roman" w:hAnsi="Times New Roman" w:cs="Times New Roman"/>
        </w:rPr>
      </w:pPr>
      <w:r>
        <w:rPr>
          <w:rFonts w:cs="Times New Roman" w:ascii="Times New Roman" w:hAnsi="Times New Roman"/>
        </w:rPr>
        <w:t xml:space="preserve">2. Pracownik Szkoły zobowiązany jest do utrzymywania profesjonalnej relacji z uczniami </w:t>
        <w:br/>
        <w:t>i każdorazowego  rozważenia, czy jego reakcja, komunikat bądź działanie wobec ucznia są odpowiednie do sytuacji, bezpieczne, uzasadnione i sprawiedliwe wobec innych uczniów.</w:t>
      </w:r>
    </w:p>
    <w:p>
      <w:pPr>
        <w:pStyle w:val="Normal"/>
        <w:spacing w:lineRule="auto" w:line="360" w:before="0" w:after="0"/>
        <w:jc w:val="both"/>
        <w:rPr>
          <w:rFonts w:ascii="Times New Roman" w:hAnsi="Times New Roman" w:cs="Times New Roman"/>
        </w:rPr>
      </w:pPr>
      <w:r>
        <w:rPr>
          <w:rFonts w:cs="Times New Roman" w:ascii="Times New Roman" w:hAnsi="Times New Roman"/>
        </w:rPr>
        <w:t>3. Pracownik Szkoły w kontakcie z uczniami:</w:t>
      </w:r>
    </w:p>
    <w:p>
      <w:pPr>
        <w:pStyle w:val="Normal"/>
        <w:spacing w:lineRule="auto" w:line="360" w:before="0" w:after="0"/>
        <w:jc w:val="both"/>
        <w:rPr>
          <w:rFonts w:ascii="Times New Roman" w:hAnsi="Times New Roman" w:cs="Times New Roman"/>
        </w:rPr>
      </w:pPr>
      <w:r>
        <w:rPr>
          <w:rFonts w:cs="Times New Roman" w:ascii="Times New Roman" w:hAnsi="Times New Roman"/>
        </w:rPr>
        <w:t>1) zachowuje cierpliwość i odnosi się do ucznia z szacunkiem;</w:t>
      </w:r>
    </w:p>
    <w:p>
      <w:pPr>
        <w:pStyle w:val="Normal"/>
        <w:spacing w:lineRule="auto" w:line="360" w:before="0" w:after="0"/>
        <w:jc w:val="both"/>
        <w:rPr>
          <w:rFonts w:ascii="Times New Roman" w:hAnsi="Times New Roman" w:cs="Times New Roman"/>
        </w:rPr>
      </w:pPr>
      <w:r>
        <w:rPr>
          <w:rFonts w:cs="Times New Roman" w:ascii="Times New Roman" w:hAnsi="Times New Roman"/>
        </w:rPr>
        <w:t>2) uważnie wysłuchuje uczniów i stara się udzielać im odpowiedzi dostosowanej do sytuacji i ich wieku;</w:t>
      </w:r>
    </w:p>
    <w:p>
      <w:pPr>
        <w:pStyle w:val="Normal"/>
        <w:spacing w:lineRule="auto" w:line="360" w:before="0" w:after="0"/>
        <w:jc w:val="both"/>
        <w:rPr>
          <w:rFonts w:ascii="Times New Roman" w:hAnsi="Times New Roman" w:cs="Times New Roman"/>
        </w:rPr>
      </w:pPr>
      <w:r>
        <w:rPr>
          <w:rFonts w:cs="Times New Roman" w:ascii="Times New Roman" w:hAnsi="Times New Roman"/>
        </w:rPr>
        <w:t>3) nie zawstydza ucznia, nie lekceważy, nie upokarza i nie obraża;</w:t>
      </w:r>
    </w:p>
    <w:p>
      <w:pPr>
        <w:pStyle w:val="Normal"/>
        <w:spacing w:lineRule="auto" w:line="360" w:before="0" w:after="0"/>
        <w:jc w:val="both"/>
        <w:rPr>
          <w:rFonts w:ascii="Times New Roman" w:hAnsi="Times New Roman" w:cs="Times New Roman"/>
        </w:rPr>
      </w:pPr>
      <w:r>
        <w:rPr>
          <w:rFonts w:cs="Times New Roman" w:ascii="Times New Roman" w:hAnsi="Times New Roman"/>
        </w:rPr>
        <w:t>4) nie krzyczy, chyba że wymaga tego sytuacja niebezpieczna (np. ostrzeżenie);</w:t>
      </w:r>
    </w:p>
    <w:p>
      <w:pPr>
        <w:pStyle w:val="Normal"/>
        <w:spacing w:lineRule="auto" w:line="360"/>
        <w:jc w:val="both"/>
        <w:rPr>
          <w:rFonts w:ascii="Times New Roman" w:hAnsi="Times New Roman" w:cs="Times New Roman"/>
        </w:rPr>
      </w:pPr>
      <w:r>
        <w:rPr>
          <w:rFonts w:cs="Times New Roman" w:ascii="Times New Roman" w:hAnsi="Times New Roman"/>
        </w:rPr>
        <w:t xml:space="preserve">5) nie ujawnia drażliwych informacji o uczniu osobom do tego nieuprawnionym, dotyczy to również ujawniania jego wizerunku (Konwencja o Prawach Dziecka przyjęta przez Zgromadzenie Ogólne Narodów Zjednoczonych). </w:t>
      </w:r>
    </w:p>
    <w:p>
      <w:pPr>
        <w:pStyle w:val="Normal"/>
        <w:spacing w:lineRule="auto" w:line="360"/>
        <w:jc w:val="both"/>
        <w:rPr>
          <w:rFonts w:ascii="Times New Roman" w:hAnsi="Times New Roman" w:cs="Times New Roman"/>
        </w:rPr>
      </w:pPr>
      <w:r>
        <w:rPr>
          <w:rFonts w:cs="Times New Roman" w:ascii="Times New Roman" w:hAnsi="Times New Roman"/>
        </w:rPr>
        <w:t>4. Decyzje dotyczące ucznia powinny zawsze uwzględniać jego oczekiwania, ale również brać pod uwagę bezpieczeństwo pozostałych uczniów.</w:t>
      </w:r>
    </w:p>
    <w:p>
      <w:pPr>
        <w:pStyle w:val="Normal"/>
        <w:spacing w:lineRule="auto" w:line="360"/>
        <w:jc w:val="both"/>
        <w:rPr>
          <w:rFonts w:ascii="Times New Roman" w:hAnsi="Times New Roman" w:cs="Times New Roman"/>
        </w:rPr>
      </w:pPr>
      <w:r>
        <w:rPr>
          <w:rFonts w:cs="Times New Roman" w:ascii="Times New Roman" w:hAnsi="Times New Roman"/>
        </w:rPr>
        <w:t>5. Uczeń ma prawo do prywatności, odstąpienie od zasad poufności każdorazowo musi być uzasadnione, a uczeń o takim fakcie powinien być jak najszybciej poinformowany.</w:t>
      </w:r>
    </w:p>
    <w:p>
      <w:pPr>
        <w:pStyle w:val="Normal"/>
        <w:spacing w:lineRule="auto" w:line="360"/>
        <w:jc w:val="both"/>
        <w:rPr>
          <w:rFonts w:ascii="Times New Roman" w:hAnsi="Times New Roman" w:cs="Times New Roman"/>
        </w:rPr>
      </w:pPr>
      <w:r>
        <w:rPr>
          <w:rFonts w:cs="Times New Roman" w:ascii="Times New Roman" w:hAnsi="Times New Roman"/>
        </w:rPr>
        <w:t>6. W przypadku konieczności rozmowy z uczniem na osobności, pracownik powinien pozostawić uchylone drzwi bądź poprosić innego pracownika o uczestniczenie w rozmowie (przepis nie dotyczy szczególnych pracowników Szkoły, w tym pedagoga szkolnego, pedagoga specjalnego, psychologa).</w:t>
      </w:r>
    </w:p>
    <w:p>
      <w:pPr>
        <w:pStyle w:val="Normal"/>
        <w:spacing w:lineRule="auto" w:line="360"/>
        <w:jc w:val="both"/>
        <w:rPr>
          <w:rFonts w:ascii="Times New Roman" w:hAnsi="Times New Roman" w:cs="Times New Roman"/>
        </w:rPr>
      </w:pPr>
      <w:r>
        <w:rPr>
          <w:rFonts w:cs="Times New Roman" w:ascii="Times New Roman" w:hAnsi="Times New Roman"/>
        </w:rPr>
        <w:t>7. Pracownikowi Szkoły nie wolno w obecności uczniów niestosownie żartować, używać wulgaryzmów, wykonywać obraźliwych gestów, wypowiadać treści o zabarwieniu seksualnym.</w:t>
      </w:r>
    </w:p>
    <w:p>
      <w:pPr>
        <w:pStyle w:val="Normal"/>
        <w:spacing w:lineRule="auto" w:line="360"/>
        <w:jc w:val="both"/>
        <w:rPr>
          <w:rFonts w:ascii="Times New Roman" w:hAnsi="Times New Roman" w:cs="Times New Roman"/>
        </w:rPr>
      </w:pPr>
      <w:r>
        <w:rPr>
          <w:rFonts w:cs="Times New Roman" w:ascii="Times New Roman" w:hAnsi="Times New Roman"/>
        </w:rPr>
        <w:t>8. Pracownikowi Szkoły nie wolno wykorzystywać przewagi fizycznej ani stosować gróźb.</w:t>
      </w:r>
    </w:p>
    <w:p>
      <w:pPr>
        <w:pStyle w:val="Normal"/>
        <w:spacing w:lineRule="auto" w:line="360"/>
        <w:jc w:val="both"/>
        <w:rPr>
          <w:rFonts w:ascii="Times New Roman" w:hAnsi="Times New Roman" w:cs="Times New Roman"/>
        </w:rPr>
      </w:pPr>
      <w:r>
        <w:rPr>
          <w:rFonts w:cs="Times New Roman" w:ascii="Times New Roman" w:hAnsi="Times New Roman"/>
        </w:rPr>
        <w:t>9. Pracownik Szkoły zobowiązany jest do równego traktowania uczniów, niezależnie od ich płci, orientacji seksualnej, wyznania, pochodzenia etnicznego czy też niepełnosprawności.</w:t>
      </w:r>
    </w:p>
    <w:p>
      <w:pPr>
        <w:pStyle w:val="Normal"/>
        <w:spacing w:lineRule="auto" w:line="360" w:before="240" w:after="0"/>
        <w:jc w:val="both"/>
        <w:rPr>
          <w:rFonts w:ascii="Times New Roman" w:hAnsi="Times New Roman" w:cs="Times New Roman"/>
        </w:rPr>
      </w:pPr>
      <w:r>
        <w:rPr>
          <w:rFonts w:cs="Times New Roman" w:ascii="Times New Roman" w:hAnsi="Times New Roman"/>
        </w:rPr>
        <w:t>10. Pracownik Szkoły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p>
      <w:pPr>
        <w:pStyle w:val="Normal"/>
        <w:spacing w:lineRule="auto" w:line="360" w:before="240" w:after="160"/>
        <w:jc w:val="both"/>
        <w:rPr>
          <w:rFonts w:ascii="Times New Roman" w:hAnsi="Times New Roman" w:cs="Times New Roman"/>
        </w:rPr>
      </w:pPr>
      <w:r>
        <w:rPr>
          <w:rFonts w:cs="Times New Roman" w:ascii="Times New Roman" w:hAnsi="Times New Roman"/>
        </w:rPr>
        <w:t>11. Pracownik Szkoły nie może utrwalać wizerunków uczniów w celach prywatnych, również zawodowych, jeżeli opiekun ucznia nie wyraził na to zgody.</w:t>
      </w:r>
    </w:p>
    <w:p>
      <w:pPr>
        <w:pStyle w:val="Normal"/>
        <w:spacing w:lineRule="auto" w:line="360"/>
        <w:jc w:val="both"/>
        <w:rPr>
          <w:rFonts w:ascii="Times New Roman" w:hAnsi="Times New Roman" w:cs="Times New Roman"/>
        </w:rPr>
      </w:pPr>
      <w:r>
        <w:rPr>
          <w:rFonts w:cs="Times New Roman" w:ascii="Times New Roman" w:hAnsi="Times New Roman"/>
        </w:rPr>
        <w:t>12. Pracownikowi zabrania się przyjmowania prezentów od uczniów oraz ich opiekunów. Wyjątki stanowią drobne, okazjonalne podarunki związane ze świętami w roku szkolnym np. prezentów składkowych, kwiatów, czekoladek, itp.</w:t>
      </w:r>
    </w:p>
    <w:p>
      <w:pPr>
        <w:pStyle w:val="Normal"/>
        <w:spacing w:lineRule="auto" w:line="360"/>
        <w:jc w:val="center"/>
        <w:rPr>
          <w:rFonts w:ascii="Times New Roman" w:hAnsi="Times New Roman" w:cs="Times New Roman"/>
          <w:b/>
          <w:b/>
        </w:rPr>
      </w:pPr>
      <w:r>
        <w:rPr>
          <w:rFonts w:cs="Times New Roman" w:ascii="Times New Roman" w:hAnsi="Times New Roman"/>
          <w:b/>
        </w:rPr>
        <w:t>§ 4.</w:t>
      </w:r>
    </w:p>
    <w:p>
      <w:pPr>
        <w:pStyle w:val="Normal"/>
        <w:spacing w:lineRule="auto" w:line="360" w:before="0" w:after="0"/>
        <w:jc w:val="both"/>
        <w:rPr>
          <w:rFonts w:ascii="Times New Roman" w:hAnsi="Times New Roman" w:cs="Times New Roman"/>
        </w:rPr>
      </w:pPr>
      <w:r>
        <w:rPr>
          <w:rFonts w:cs="Times New Roman" w:ascii="Times New Roman" w:hAnsi="Times New Roman"/>
        </w:rPr>
        <w:t>Pracownikowi Szkoły bezwzględnie zabrania się (pod groźbą kary, w tym więzienia i utraty pracy):</w:t>
      </w:r>
    </w:p>
    <w:p>
      <w:pPr>
        <w:pStyle w:val="Normal"/>
        <w:spacing w:lineRule="auto" w:line="360" w:before="0" w:after="0"/>
        <w:jc w:val="both"/>
        <w:rPr>
          <w:rFonts w:ascii="Times New Roman" w:hAnsi="Times New Roman" w:cs="Times New Roman"/>
        </w:rPr>
      </w:pPr>
      <w:r>
        <w:rPr>
          <w:rFonts w:cs="Times New Roman" w:ascii="Times New Roman" w:hAnsi="Times New Roman"/>
        </w:rPr>
        <w:t>1)   nawiązywać relacji seksualnych z uczniem;</w:t>
      </w:r>
    </w:p>
    <w:p>
      <w:pPr>
        <w:pStyle w:val="Normal"/>
        <w:spacing w:lineRule="auto" w:line="360" w:before="0" w:after="0"/>
        <w:jc w:val="both"/>
        <w:rPr>
          <w:rFonts w:ascii="Times New Roman" w:hAnsi="Times New Roman" w:cs="Times New Roman"/>
        </w:rPr>
      </w:pPr>
      <w:r>
        <w:rPr>
          <w:rFonts w:cs="Times New Roman" w:ascii="Times New Roman" w:hAnsi="Times New Roman"/>
        </w:rPr>
        <w:t>2) składać uczniowi propozycji o charakterze seksualnym i pornograficznym, w tym również udostępniania takich treści;</w:t>
      </w:r>
    </w:p>
    <w:p>
      <w:pPr>
        <w:pStyle w:val="Normal"/>
        <w:spacing w:lineRule="auto" w:line="360"/>
        <w:jc w:val="both"/>
        <w:rPr>
          <w:rFonts w:ascii="Times New Roman" w:hAnsi="Times New Roman" w:cs="Times New Roman"/>
        </w:rPr>
      </w:pPr>
      <w:r>
        <w:rPr>
          <w:rFonts w:cs="Times New Roman" w:ascii="Times New Roman" w:hAnsi="Times New Roman"/>
        </w:rPr>
        <w:t>3) proponować uczniom alkoholu, wyrobów tytoniowych i innych używek (narkotyków, tzw. dopalaczy).</w:t>
      </w:r>
    </w:p>
    <w:p>
      <w:pPr>
        <w:pStyle w:val="Normal"/>
        <w:spacing w:lineRule="auto" w:line="360"/>
        <w:jc w:val="center"/>
        <w:rPr>
          <w:rFonts w:ascii="Times New Roman" w:hAnsi="Times New Roman" w:cs="Times New Roman"/>
          <w:b/>
          <w:b/>
        </w:rPr>
      </w:pPr>
      <w:r>
        <w:rPr>
          <w:rFonts w:cs="Times New Roman" w:ascii="Times New Roman" w:hAnsi="Times New Roman"/>
          <w:b/>
        </w:rPr>
        <w:t>§ 5.</w:t>
      </w:r>
    </w:p>
    <w:p>
      <w:pPr>
        <w:pStyle w:val="Normal"/>
        <w:spacing w:lineRule="auto" w:line="360"/>
        <w:jc w:val="both"/>
        <w:rPr>
          <w:rFonts w:ascii="Times New Roman" w:hAnsi="Times New Roman" w:cs="Times New Roman"/>
        </w:rPr>
      </w:pPr>
      <w:r>
        <w:rPr>
          <w:rFonts w:cs="Times New Roman" w:ascii="Times New Roman" w:hAnsi="Times New Roman"/>
        </w:rPr>
        <w:t xml:space="preserve">1. Pracownik zobowiązany jest do zapewnienia uczniom, że w sytuacji, kiedy poczują się niekomfortowo otrzymają stosowną pomoc, zgodną z instrukcją jej udzielania. </w:t>
      </w:r>
    </w:p>
    <w:p>
      <w:pPr>
        <w:pStyle w:val="Normal"/>
        <w:spacing w:lineRule="auto" w:line="360"/>
        <w:jc w:val="both"/>
        <w:rPr>
          <w:rFonts w:ascii="Times New Roman" w:hAnsi="Times New Roman" w:cs="Times New Roman"/>
        </w:rPr>
      </w:pPr>
      <w:r>
        <w:rPr>
          <w:rFonts w:cs="Times New Roman" w:ascii="Times New Roman" w:hAnsi="Times New Roman"/>
        </w:rPr>
        <w:t>2. 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w:t>
      </w:r>
    </w:p>
    <w:p>
      <w:pPr>
        <w:pStyle w:val="Normal"/>
        <w:spacing w:lineRule="auto" w:line="360" w:before="240" w:after="160"/>
        <w:jc w:val="center"/>
        <w:rPr>
          <w:rFonts w:ascii="Times New Roman" w:hAnsi="Times New Roman" w:cs="Times New Roman"/>
          <w:b/>
          <w:b/>
        </w:rPr>
      </w:pPr>
      <w:r>
        <w:rPr>
          <w:rFonts w:cs="Times New Roman" w:ascii="Times New Roman" w:hAnsi="Times New Roman"/>
          <w:b/>
        </w:rPr>
        <w:t>§ 6.</w:t>
      </w:r>
    </w:p>
    <w:p>
      <w:pPr>
        <w:pStyle w:val="Normal"/>
        <w:spacing w:lineRule="auto" w:line="360"/>
        <w:jc w:val="both"/>
        <w:rPr>
          <w:rFonts w:ascii="Times New Roman" w:hAnsi="Times New Roman" w:cs="Times New Roman"/>
        </w:rPr>
      </w:pPr>
      <w:r>
        <w:rPr>
          <w:rFonts w:cs="Times New Roman" w:ascii="Times New Roman" w:hAnsi="Times New Roman"/>
        </w:rPr>
        <w:t>1.   Każde, przemocowe zachowanie wobec ucznia jest niedozwolone.</w:t>
      </w:r>
    </w:p>
    <w:p>
      <w:pPr>
        <w:pStyle w:val="Normal"/>
        <w:spacing w:lineRule="auto" w:line="360"/>
        <w:jc w:val="both"/>
        <w:rPr>
          <w:rFonts w:ascii="Times New Roman" w:hAnsi="Times New Roman" w:cs="Times New Roman"/>
        </w:rPr>
      </w:pPr>
      <w:r>
        <w:rPr>
          <w:rFonts w:cs="Times New Roman" w:ascii="Times New Roman" w:hAnsi="Times New Roman"/>
        </w:rPr>
        <w:t>2.   Nie można ucznia popychać, bić, szturchać, itp.</w:t>
      </w:r>
    </w:p>
    <w:p>
      <w:pPr>
        <w:pStyle w:val="Normal"/>
        <w:spacing w:lineRule="auto" w:line="360"/>
        <w:jc w:val="both"/>
        <w:rPr>
          <w:rFonts w:ascii="Times New Roman" w:hAnsi="Times New Roman" w:cs="Times New Roman"/>
        </w:rPr>
      </w:pPr>
      <w:r>
        <w:rPr>
          <w:rFonts w:cs="Times New Roman" w:ascii="Times New Roman" w:hAnsi="Times New Roman"/>
        </w:rPr>
        <w:t>3. Pracownikowi nie wolno dotykać ucznia w sposób, który mógłby zostać nieprawidłowo zinterpretowany. Jeśli w odczuciu pracownika, uczeń potrzebuje np. przytulenia, powinien mieć każdorazowo uzasadnienie zaistniałej sytuacji oraz swojego zachowania względem ucznia.</w:t>
      </w:r>
    </w:p>
    <w:p>
      <w:pPr>
        <w:pStyle w:val="Normal"/>
        <w:spacing w:lineRule="auto" w:line="360"/>
        <w:jc w:val="both"/>
        <w:rPr>
          <w:rFonts w:ascii="Times New Roman" w:hAnsi="Times New Roman" w:cs="Times New Roman"/>
        </w:rPr>
      </w:pPr>
      <w:r>
        <w:rPr>
          <w:rFonts w:cs="Times New Roman" w:ascii="Times New Roman" w:hAnsi="Times New Roman"/>
        </w:rPr>
        <w:t>4.  Kontakt fizyczny z uczniem nigdy nie może być niejawny bądź ukrywany, wiązać się z jakąkolwiek gratyfikacją ani wynikać z relacji władzy.</w:t>
      </w:r>
    </w:p>
    <w:p>
      <w:pPr>
        <w:pStyle w:val="Normal"/>
        <w:spacing w:lineRule="auto" w:line="360"/>
        <w:jc w:val="both"/>
        <w:rPr>
          <w:rFonts w:ascii="Times New Roman" w:hAnsi="Times New Roman" w:cs="Times New Roman"/>
        </w:rPr>
      </w:pPr>
      <w:r>
        <w:rPr>
          <w:rFonts w:cs="Times New Roman" w:ascii="Times New Roman" w:hAnsi="Times New Roman"/>
        </w:rPr>
        <w:t>5. Pracownik nie powinien angażować się w zabawy typu: łaskotanie, udawane walki, brutalne zabawy fizyczne itp.</w:t>
      </w:r>
    </w:p>
    <w:p>
      <w:pPr>
        <w:pStyle w:val="Normal"/>
        <w:spacing w:lineRule="auto" w:line="360"/>
        <w:jc w:val="both"/>
        <w:rPr>
          <w:rFonts w:ascii="Times New Roman" w:hAnsi="Times New Roman" w:cs="Times New Roman"/>
        </w:rPr>
      </w:pPr>
      <w:r>
        <w:rPr>
          <w:rFonts w:cs="Times New Roman" w:ascii="Times New Roman" w:hAnsi="Times New Roman"/>
        </w:rPr>
        <w:t xml:space="preserve">6. Pracownik, który ma świadomość, iż uczeń doznał jakiejś krzywdy np. znęcania fizycznego lub wykorzystania seksualnego, zobowiązany jest do zachowania szczególnej ostrożności w kontaktach </w:t>
        <w:br/>
        <w:t>z uczniem, wykazując zrozumienie i wyczucie.</w:t>
      </w:r>
    </w:p>
    <w:p>
      <w:pPr>
        <w:pStyle w:val="Normal"/>
        <w:spacing w:lineRule="auto" w:line="360"/>
        <w:jc w:val="both"/>
        <w:rPr>
          <w:rFonts w:ascii="Times New Roman" w:hAnsi="Times New Roman" w:cs="Times New Roman"/>
        </w:rPr>
      </w:pPr>
      <w:r>
        <w:rPr>
          <w:rFonts w:cs="Times New Roman" w:ascii="Times New Roman" w:hAnsi="Times New Roman"/>
        </w:rPr>
        <w:t>7. Niedopuszczalne jest również spanie pracownika w jednym łóżku lub pokoju z uczniem podczas wycieczek szkolnych.</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8. W uzasadnionych przypadkach dopuszczalny jest kontakt fizyczny pracownika z uczniem. </w:t>
        <w:br/>
        <w:t>Do sytuacji takich zaliczyć można:</w:t>
      </w:r>
    </w:p>
    <w:p>
      <w:pPr>
        <w:pStyle w:val="Normal"/>
        <w:spacing w:lineRule="auto" w:line="360" w:before="0" w:after="0"/>
        <w:jc w:val="both"/>
        <w:rPr>
          <w:rFonts w:ascii="Times New Roman" w:hAnsi="Times New Roman" w:cs="Times New Roman"/>
        </w:rPr>
      </w:pPr>
      <w:r>
        <w:rPr>
          <w:rFonts w:cs="Times New Roman" w:ascii="Times New Roman" w:hAnsi="Times New Roman"/>
        </w:rPr>
        <w:t>1) pomoc uczniowi niepełnosprawnemu w czynnościach higienicznych, jeśli typ niepełnosprawności tego wymaga, a uczeń/ jego opiekun wyrazi zgodę;</w:t>
      </w:r>
    </w:p>
    <w:p>
      <w:pPr>
        <w:pStyle w:val="Normal"/>
        <w:spacing w:lineRule="auto" w:line="360" w:before="0" w:after="0"/>
        <w:jc w:val="both"/>
        <w:rPr>
          <w:rFonts w:ascii="Times New Roman" w:hAnsi="Times New Roman" w:cs="Times New Roman"/>
        </w:rPr>
      </w:pPr>
      <w:r>
        <w:rPr>
          <w:rFonts w:cs="Times New Roman" w:ascii="Times New Roman" w:hAnsi="Times New Roman"/>
        </w:rPr>
        <w:t>2) pomoc uczniowi niepełnosprawnemu w spożywaniu posiłków;</w:t>
      </w:r>
    </w:p>
    <w:p>
      <w:pPr>
        <w:pStyle w:val="Normal"/>
        <w:spacing w:lineRule="auto" w:line="360"/>
        <w:jc w:val="both"/>
        <w:rPr>
          <w:rFonts w:ascii="Times New Roman" w:hAnsi="Times New Roman" w:cs="Times New Roman"/>
        </w:rPr>
      </w:pPr>
      <w:r>
        <w:rPr>
          <w:rFonts w:cs="Times New Roman" w:ascii="Times New Roman" w:hAnsi="Times New Roman"/>
        </w:rPr>
        <w:t>3) pomoc uczniowi niepełnosprawnemu w poruszaniu się po szkole.</w:t>
      </w:r>
    </w:p>
    <w:p>
      <w:pPr>
        <w:pStyle w:val="Normal"/>
        <w:spacing w:lineRule="auto" w:line="360"/>
        <w:jc w:val="center"/>
        <w:rPr>
          <w:rFonts w:ascii="Times New Roman" w:hAnsi="Times New Roman" w:cs="Times New Roman"/>
          <w:b/>
          <w:b/>
        </w:rPr>
      </w:pPr>
      <w:r>
        <w:rPr>
          <w:rFonts w:cs="Times New Roman" w:ascii="Times New Roman" w:hAnsi="Times New Roman"/>
          <w:b/>
        </w:rPr>
        <w:t>§ 7.</w:t>
      </w:r>
    </w:p>
    <w:p>
      <w:pPr>
        <w:pStyle w:val="Normal"/>
        <w:spacing w:lineRule="auto" w:line="360" w:before="240" w:after="160"/>
        <w:jc w:val="both"/>
        <w:rPr>
          <w:rFonts w:ascii="Times New Roman" w:hAnsi="Times New Roman" w:cs="Times New Roman"/>
        </w:rPr>
      </w:pPr>
      <w:r>
        <w:rPr>
          <w:rFonts w:cs="Times New Roman" w:ascii="Times New Roman" w:hAnsi="Times New Roman"/>
        </w:rPr>
        <w:t>1. Kontakt poza godzinami pracy z uczniami jest co do zasady zabroniony.</w:t>
      </w:r>
    </w:p>
    <w:p>
      <w:pPr>
        <w:pStyle w:val="Normal"/>
        <w:spacing w:lineRule="auto" w:line="360"/>
        <w:jc w:val="both"/>
        <w:rPr>
          <w:rFonts w:ascii="Times New Roman" w:hAnsi="Times New Roman" w:cs="Times New Roman"/>
        </w:rPr>
      </w:pPr>
      <w:r>
        <w:rPr>
          <w:rFonts w:cs="Times New Roman" w:ascii="Times New Roman" w:hAnsi="Times New Roman"/>
        </w:rPr>
        <w:t>2. Nie wolno zapraszać uczniów do swojego miejsca zamieszkania, spotkania z uczniem lub też jego opiekunem powinny odbywać się na terenie Szkoły.</w:t>
      </w:r>
    </w:p>
    <w:p>
      <w:pPr>
        <w:pStyle w:val="Normal"/>
        <w:spacing w:lineRule="auto" w:line="360" w:before="0" w:after="0"/>
        <w:jc w:val="both"/>
        <w:rPr>
          <w:rFonts w:ascii="Times New Roman" w:hAnsi="Times New Roman" w:cs="Times New Roman"/>
        </w:rPr>
      </w:pPr>
      <w:r>
        <w:rPr>
          <w:rFonts w:cs="Times New Roman" w:ascii="Times New Roman" w:hAnsi="Times New Roman"/>
        </w:rPr>
        <w:t>3. Jeśli zachodzi konieczność kontaktu z uczniem, opiekunem lub też nauczycielem poza godzinami pracy Szkoły, dozwolone są środki:</w:t>
      </w:r>
    </w:p>
    <w:p>
      <w:pPr>
        <w:pStyle w:val="Normal"/>
        <w:spacing w:lineRule="auto" w:line="360" w:before="0" w:after="0"/>
        <w:jc w:val="both"/>
        <w:rPr>
          <w:rFonts w:ascii="Times New Roman" w:hAnsi="Times New Roman" w:cs="Times New Roman"/>
        </w:rPr>
      </w:pPr>
      <w:r>
        <w:rPr>
          <w:rFonts w:cs="Times New Roman" w:ascii="Times New Roman" w:hAnsi="Times New Roman"/>
        </w:rPr>
        <w:t>1) służbowy telefon;</w:t>
      </w:r>
    </w:p>
    <w:p>
      <w:pPr>
        <w:pStyle w:val="Normal"/>
        <w:spacing w:lineRule="auto" w:line="360" w:before="0" w:after="0"/>
        <w:jc w:val="both"/>
        <w:rPr>
          <w:rFonts w:ascii="Times New Roman" w:hAnsi="Times New Roman" w:cs="Times New Roman"/>
        </w:rPr>
      </w:pPr>
      <w:r>
        <w:rPr>
          <w:rFonts w:cs="Times New Roman" w:ascii="Times New Roman" w:hAnsi="Times New Roman"/>
        </w:rPr>
        <w:t>2) służbowy e-mail;</w:t>
      </w:r>
    </w:p>
    <w:p>
      <w:pPr>
        <w:pStyle w:val="Normal"/>
        <w:spacing w:lineRule="auto" w:line="360"/>
        <w:jc w:val="both"/>
        <w:rPr>
          <w:rFonts w:ascii="Times New Roman" w:hAnsi="Times New Roman" w:cs="Times New Roman"/>
        </w:rPr>
      </w:pPr>
      <w:r>
        <w:rPr>
          <w:rFonts w:cs="Times New Roman" w:ascii="Times New Roman" w:hAnsi="Times New Roman"/>
        </w:rPr>
        <w:t>3) dziennik elektroniczny.</w:t>
      </w:r>
    </w:p>
    <w:p>
      <w:pPr>
        <w:pStyle w:val="Normal"/>
        <w:spacing w:lineRule="auto" w:line="360"/>
        <w:jc w:val="both"/>
        <w:rPr>
          <w:rFonts w:ascii="Times New Roman" w:hAnsi="Times New Roman" w:cs="Times New Roman"/>
        </w:rPr>
      </w:pPr>
      <w:r>
        <w:rPr>
          <w:rFonts w:cs="Times New Roman" w:ascii="Times New Roman" w:hAnsi="Times New Roman"/>
        </w:rPr>
        <w:t>4. Jeśli pracownik musi spotkać się z uczniem poza godzinami pracy Szkoły, wymagane jest poinformowanie o tym fakcie dyrekcji, a opiekun musi wyrazić na taki kontakt zgodę.</w:t>
      </w:r>
    </w:p>
    <w:p>
      <w:pPr>
        <w:pStyle w:val="Normal"/>
        <w:spacing w:lineRule="auto" w:line="360" w:before="0" w:after="0"/>
        <w:jc w:val="both"/>
        <w:rPr>
          <w:rFonts w:ascii="Times New Roman" w:hAnsi="Times New Roman" w:cs="Times New Roman"/>
        </w:rPr>
      </w:pPr>
      <w:r>
        <w:rPr>
          <w:rFonts w:cs="Times New Roman" w:ascii="Times New Roman" w:hAnsi="Times New Roman"/>
        </w:rPr>
        <w:t>5. W przypadku, gdy pracownika łączą z uczniem lub jego opiekunem relacje rodzinne lub towarzyskie, zobowiązany on jest do zachowania pełnej poufności, w szczególności do utrzymania w tajemnicy spraw dotyczących innych uczniów, opiekunów i pracowników.</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3</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Rozpoznawanie i reagowanie na czynniki ryzyka krzywdzenia</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uczniów</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 8.</w:t>
      </w:r>
    </w:p>
    <w:p>
      <w:pPr>
        <w:pStyle w:val="Normal"/>
        <w:spacing w:lineRule="auto" w:line="360"/>
        <w:jc w:val="both"/>
        <w:rPr>
          <w:rFonts w:ascii="Times New Roman" w:hAnsi="Times New Roman" w:cs="Times New Roman"/>
        </w:rPr>
      </w:pPr>
      <w:r>
        <w:rPr>
          <w:rFonts w:cs="Times New Roman" w:ascii="Times New Roman" w:hAnsi="Times New Roman"/>
        </w:rPr>
        <w:t>1. Pracownicy Szkoły posiadają wiedzę i w ramach wykonywanych obowiązków zwracają uwagę na czynniki ryzyka krzywdzenia małoletnich. Takie jak:</w:t>
      </w:r>
    </w:p>
    <w:p>
      <w:pPr>
        <w:pStyle w:val="Normal"/>
        <w:spacing w:lineRule="auto" w:line="360" w:before="0" w:after="0"/>
        <w:jc w:val="both"/>
        <w:rPr>
          <w:rFonts w:ascii="Times New Roman" w:hAnsi="Times New Roman" w:cs="Times New Roman"/>
        </w:rPr>
      </w:pPr>
      <w:r>
        <w:rPr>
          <w:rFonts w:cs="Times New Roman" w:ascii="Times New Roman" w:hAnsi="Times New Roman"/>
        </w:rPr>
        <w:t>1) uczeń jest często brudny, nieprzyjemnie pachnie;</w:t>
      </w:r>
    </w:p>
    <w:p>
      <w:pPr>
        <w:pStyle w:val="Normal"/>
        <w:spacing w:lineRule="auto" w:line="360" w:before="0" w:after="0"/>
        <w:jc w:val="both"/>
        <w:rPr>
          <w:rFonts w:ascii="Times New Roman" w:hAnsi="Times New Roman" w:cs="Times New Roman"/>
        </w:rPr>
      </w:pPr>
      <w:r>
        <w:rPr>
          <w:rFonts w:cs="Times New Roman" w:ascii="Times New Roman" w:hAnsi="Times New Roman"/>
        </w:rPr>
        <w:t>2) uczeń kradnie jedzenie, pieniądze itp.;</w:t>
      </w:r>
    </w:p>
    <w:p>
      <w:pPr>
        <w:pStyle w:val="Normal"/>
        <w:spacing w:lineRule="auto" w:line="360" w:before="0" w:after="0"/>
        <w:jc w:val="both"/>
        <w:rPr>
          <w:rFonts w:ascii="Times New Roman" w:hAnsi="Times New Roman" w:cs="Times New Roman"/>
        </w:rPr>
      </w:pPr>
      <w:r>
        <w:rPr>
          <w:rFonts w:cs="Times New Roman" w:ascii="Times New Roman" w:hAnsi="Times New Roman"/>
        </w:rPr>
        <w:t>3) uczeń żebrze - uczeń jest głodny;</w:t>
      </w:r>
    </w:p>
    <w:p>
      <w:pPr>
        <w:pStyle w:val="Normal"/>
        <w:spacing w:lineRule="auto" w:line="360" w:before="0" w:after="0"/>
        <w:jc w:val="both"/>
        <w:rPr>
          <w:rFonts w:ascii="Times New Roman" w:hAnsi="Times New Roman" w:cs="Times New Roman"/>
        </w:rPr>
      </w:pPr>
      <w:r>
        <w:rPr>
          <w:rFonts w:cs="Times New Roman" w:ascii="Times New Roman" w:hAnsi="Times New Roman"/>
        </w:rPr>
        <w:t>4) uczeń nie otrzymuje potrzebnej mu opieki medycznej, szczepień, okularów itp.;</w:t>
      </w:r>
    </w:p>
    <w:p>
      <w:pPr>
        <w:pStyle w:val="Normal"/>
        <w:spacing w:lineRule="auto" w:line="360" w:before="0" w:after="0"/>
        <w:jc w:val="both"/>
        <w:rPr>
          <w:rFonts w:ascii="Times New Roman" w:hAnsi="Times New Roman" w:cs="Times New Roman"/>
        </w:rPr>
      </w:pPr>
      <w:r>
        <w:rPr>
          <w:rFonts w:cs="Times New Roman" w:ascii="Times New Roman" w:hAnsi="Times New Roman"/>
        </w:rPr>
        <w:t>5) uczeń nie ma przyborów szkolnych, odzieży i butów dostosowanych do warunków atmosferycznych,</w:t>
      </w:r>
    </w:p>
    <w:p>
      <w:pPr>
        <w:pStyle w:val="Normal"/>
        <w:spacing w:lineRule="auto" w:line="360" w:before="0" w:after="0"/>
        <w:jc w:val="both"/>
        <w:rPr>
          <w:rFonts w:ascii="Times New Roman" w:hAnsi="Times New Roman" w:cs="Times New Roman"/>
        </w:rPr>
      </w:pPr>
      <w:r>
        <w:rPr>
          <w:rFonts w:cs="Times New Roman" w:ascii="Times New Roman" w:hAnsi="Times New Roman"/>
        </w:rPr>
        <w:t>6) uczeń ma widoczne obrażenia ciała (siniaki, ugryzienia, rany), których pochodzenie trudno jest wyjaśnić, obrażenia są w różnej fazie gojenia;</w:t>
      </w:r>
    </w:p>
    <w:p>
      <w:pPr>
        <w:pStyle w:val="Normal"/>
        <w:spacing w:lineRule="auto" w:line="360" w:before="0" w:after="0"/>
        <w:jc w:val="both"/>
        <w:rPr>
          <w:rFonts w:ascii="Times New Roman" w:hAnsi="Times New Roman" w:cs="Times New Roman"/>
        </w:rPr>
      </w:pPr>
      <w:r>
        <w:rPr>
          <w:rFonts w:cs="Times New Roman" w:ascii="Times New Roman" w:hAnsi="Times New Roman"/>
        </w:rPr>
        <w:t>7) podawane przez ucznia wyjaśnienia dotyczące obrażeń wydają się niewiarygodne, niemożliwe, niespójne itp., uczeń często je zmienia;</w:t>
      </w:r>
    </w:p>
    <w:p>
      <w:pPr>
        <w:pStyle w:val="Normal"/>
        <w:spacing w:lineRule="auto" w:line="360" w:before="0" w:after="0"/>
        <w:jc w:val="both"/>
        <w:rPr>
          <w:rFonts w:ascii="Times New Roman" w:hAnsi="Times New Roman" w:cs="Times New Roman"/>
        </w:rPr>
      </w:pPr>
      <w:r>
        <w:rPr>
          <w:rFonts w:cs="Times New Roman" w:ascii="Times New Roman" w:hAnsi="Times New Roman"/>
        </w:rPr>
        <w:t>8) pojawia się niechęć do lekcji wychowania fizycznego - uczeń nadmiernie zakrywa ciało, niestosownie do sytuacji i pogody;</w:t>
      </w:r>
    </w:p>
    <w:p>
      <w:pPr>
        <w:pStyle w:val="Normal"/>
        <w:spacing w:lineRule="auto" w:line="360" w:before="0" w:after="0"/>
        <w:jc w:val="both"/>
        <w:rPr>
          <w:rFonts w:ascii="Times New Roman" w:hAnsi="Times New Roman" w:cs="Times New Roman"/>
        </w:rPr>
      </w:pPr>
      <w:r>
        <w:rPr>
          <w:rFonts w:cs="Times New Roman" w:ascii="Times New Roman" w:hAnsi="Times New Roman"/>
        </w:rPr>
        <w:t>9) boi się rodzica lub opiekuna, boi się przed powrotem do domu;</w:t>
      </w:r>
    </w:p>
    <w:p>
      <w:pPr>
        <w:pStyle w:val="Normal"/>
        <w:spacing w:lineRule="auto" w:line="360" w:before="0" w:after="0"/>
        <w:jc w:val="both"/>
        <w:rPr>
          <w:rFonts w:ascii="Times New Roman" w:hAnsi="Times New Roman" w:cs="Times New Roman"/>
        </w:rPr>
      </w:pPr>
      <w:r>
        <w:rPr>
          <w:rFonts w:cs="Times New Roman" w:ascii="Times New Roman" w:hAnsi="Times New Roman"/>
        </w:rPr>
        <w:t>10) uczeń wzdryga się, kiedy podchodzi do niego osoba dorosła;</w:t>
      </w:r>
    </w:p>
    <w:p>
      <w:pPr>
        <w:pStyle w:val="Normal"/>
        <w:spacing w:lineRule="auto" w:line="360" w:before="0" w:after="0"/>
        <w:jc w:val="both"/>
        <w:rPr>
          <w:rFonts w:ascii="Times New Roman" w:hAnsi="Times New Roman" w:cs="Times New Roman"/>
        </w:rPr>
      </w:pPr>
      <w:r>
        <w:rPr>
          <w:rFonts w:cs="Times New Roman" w:ascii="Times New Roman" w:hAnsi="Times New Roman"/>
        </w:rPr>
        <w:t>11) uczeń cierpi na powtarzające się dolegliwości somatyczne: bóle brzucha, głowy, mdłości itp.;</w:t>
      </w:r>
    </w:p>
    <w:p>
      <w:pPr>
        <w:pStyle w:val="Normal"/>
        <w:spacing w:lineRule="auto" w:line="360" w:before="0" w:after="0"/>
        <w:jc w:val="both"/>
        <w:rPr>
          <w:rFonts w:ascii="Times New Roman" w:hAnsi="Times New Roman" w:cs="Times New Roman"/>
        </w:rPr>
      </w:pPr>
      <w:r>
        <w:rPr>
          <w:rFonts w:cs="Times New Roman" w:ascii="Times New Roman" w:hAnsi="Times New Roman"/>
        </w:rPr>
        <w:t>12) uczeń jest bierny, wycofany, uległy, przestraszony, depresyjny itp. lub zachowuje się agresywnie, buntuje się, samo okalecza się itp.;</w:t>
      </w:r>
    </w:p>
    <w:p>
      <w:pPr>
        <w:pStyle w:val="Normal"/>
        <w:spacing w:lineRule="auto" w:line="360" w:before="0" w:after="0"/>
        <w:jc w:val="both"/>
        <w:rPr>
          <w:rFonts w:ascii="Times New Roman" w:hAnsi="Times New Roman" w:cs="Times New Roman"/>
        </w:rPr>
      </w:pPr>
      <w:r>
        <w:rPr>
          <w:rFonts w:cs="Times New Roman" w:ascii="Times New Roman" w:hAnsi="Times New Roman"/>
        </w:rPr>
        <w:t>13) uczeń osiąga słabsze wyniki w nauce w stosunku do swoich możliwości;</w:t>
      </w:r>
    </w:p>
    <w:p>
      <w:pPr>
        <w:pStyle w:val="Normal"/>
        <w:spacing w:lineRule="auto" w:line="360" w:before="0" w:after="0"/>
        <w:jc w:val="both"/>
        <w:rPr>
          <w:rFonts w:ascii="Times New Roman" w:hAnsi="Times New Roman" w:cs="Times New Roman"/>
        </w:rPr>
      </w:pPr>
      <w:r>
        <w:rPr>
          <w:rFonts w:cs="Times New Roman" w:ascii="Times New Roman" w:hAnsi="Times New Roman"/>
        </w:rPr>
        <w:t>14) uczeń ucieka w świat wirtualny (gry komputerowe, Internet);</w:t>
      </w:r>
    </w:p>
    <w:p>
      <w:pPr>
        <w:pStyle w:val="Normal"/>
        <w:spacing w:lineRule="auto" w:line="360" w:before="0" w:after="0"/>
        <w:jc w:val="both"/>
        <w:rPr>
          <w:rFonts w:ascii="Times New Roman" w:hAnsi="Times New Roman" w:cs="Times New Roman"/>
        </w:rPr>
      </w:pPr>
      <w:r>
        <w:rPr>
          <w:rFonts w:cs="Times New Roman" w:ascii="Times New Roman" w:hAnsi="Times New Roman"/>
        </w:rPr>
        <w:t>15) używa środków psychoaktywnych;</w:t>
      </w:r>
    </w:p>
    <w:p>
      <w:pPr>
        <w:pStyle w:val="Normal"/>
        <w:spacing w:lineRule="auto" w:line="360" w:before="0" w:after="0"/>
        <w:jc w:val="both"/>
        <w:rPr>
          <w:rFonts w:ascii="Times New Roman" w:hAnsi="Times New Roman" w:cs="Times New Roman"/>
        </w:rPr>
      </w:pPr>
      <w:r>
        <w:rPr>
          <w:rFonts w:cs="Times New Roman" w:ascii="Times New Roman" w:hAnsi="Times New Roman"/>
        </w:rPr>
        <w:t>16) nadmiernie szuka kontaktu z dorosłym (tzw. „lepkość” małoletniego);</w:t>
      </w:r>
    </w:p>
    <w:p>
      <w:pPr>
        <w:pStyle w:val="Normal"/>
        <w:spacing w:lineRule="auto" w:line="360" w:before="0" w:after="0"/>
        <w:jc w:val="both"/>
        <w:rPr>
          <w:rFonts w:ascii="Times New Roman" w:hAnsi="Times New Roman" w:cs="Times New Roman"/>
        </w:rPr>
      </w:pPr>
      <w:r>
        <w:rPr>
          <w:rFonts w:cs="Times New Roman" w:ascii="Times New Roman" w:hAnsi="Times New Roman"/>
        </w:rPr>
        <w:t>17) w pracach artystycznych, rozmowach, zachowaniu ucznia zaczynają dominować elementy/motywy seksualne;</w:t>
      </w:r>
    </w:p>
    <w:p>
      <w:pPr>
        <w:pStyle w:val="Normal"/>
        <w:spacing w:lineRule="auto" w:line="360" w:before="0" w:after="0"/>
        <w:jc w:val="both"/>
        <w:rPr>
          <w:rFonts w:ascii="Times New Roman" w:hAnsi="Times New Roman" w:cs="Times New Roman"/>
        </w:rPr>
      </w:pPr>
      <w:r>
        <w:rPr>
          <w:rFonts w:cs="Times New Roman" w:ascii="Times New Roman" w:hAnsi="Times New Roman"/>
        </w:rPr>
        <w:t>18) uczeń jest rozbudzony seksualnie niestosownie do sytuacji i wieku;</w:t>
      </w:r>
    </w:p>
    <w:p>
      <w:pPr>
        <w:pStyle w:val="Normal"/>
        <w:spacing w:lineRule="auto" w:line="360" w:before="0" w:after="0"/>
        <w:jc w:val="both"/>
        <w:rPr>
          <w:rFonts w:ascii="Times New Roman" w:hAnsi="Times New Roman" w:cs="Times New Roman"/>
        </w:rPr>
      </w:pPr>
      <w:r>
        <w:rPr>
          <w:rFonts w:cs="Times New Roman" w:ascii="Times New Roman" w:hAnsi="Times New Roman"/>
        </w:rPr>
        <w:t>19) uczeń ucieka z domu;</w:t>
      </w:r>
    </w:p>
    <w:p>
      <w:pPr>
        <w:pStyle w:val="Normal"/>
        <w:spacing w:lineRule="auto" w:line="360" w:before="0" w:after="0"/>
        <w:jc w:val="both"/>
        <w:rPr>
          <w:rFonts w:ascii="Times New Roman" w:hAnsi="Times New Roman" w:cs="Times New Roman"/>
        </w:rPr>
      </w:pPr>
      <w:r>
        <w:rPr>
          <w:rFonts w:cs="Times New Roman" w:ascii="Times New Roman" w:hAnsi="Times New Roman"/>
        </w:rPr>
        <w:t>20) nastąpiła nagła i wyraźna zmiana zachowania ucznia;</w:t>
      </w:r>
    </w:p>
    <w:p>
      <w:pPr>
        <w:pStyle w:val="Normal"/>
        <w:spacing w:lineRule="auto" w:line="360"/>
        <w:jc w:val="both"/>
        <w:rPr>
          <w:rFonts w:ascii="Times New Roman" w:hAnsi="Times New Roman" w:cs="Times New Roman"/>
        </w:rPr>
      </w:pPr>
      <w:r>
        <w:rPr>
          <w:rFonts w:cs="Times New Roman" w:ascii="Times New Roman" w:hAnsi="Times New Roman"/>
        </w:rPr>
        <w:t>21) uczeń mówi o przemocy.</w:t>
      </w:r>
    </w:p>
    <w:p>
      <w:pPr>
        <w:pStyle w:val="Normal"/>
        <w:spacing w:lineRule="auto" w:line="360"/>
        <w:jc w:val="both"/>
        <w:rPr>
          <w:rFonts w:ascii="Times New Roman" w:hAnsi="Times New Roman" w:cs="Times New Roman"/>
        </w:rPr>
      </w:pPr>
      <w:r>
        <w:rPr>
          <w:rFonts w:cs="Times New Roman" w:ascii="Times New Roman" w:hAnsi="Times New Roman"/>
        </w:rPr>
        <w:t>2. Jeżeli z objawami u ucznia współwystępują określone zachowania rodziców lub opiekunów, to podejrzenie, że uczeń jest krzywdzony jest szczególnie uzasadnione. Niepokojące zachowania rodziców to:</w:t>
      </w:r>
    </w:p>
    <w:p>
      <w:pPr>
        <w:pStyle w:val="Normal"/>
        <w:spacing w:lineRule="auto" w:line="360" w:before="0" w:after="0"/>
        <w:jc w:val="both"/>
        <w:rPr>
          <w:rFonts w:ascii="Times New Roman" w:hAnsi="Times New Roman" w:cs="Times New Roman"/>
        </w:rPr>
      </w:pPr>
      <w:r>
        <w:rPr>
          <w:rFonts w:cs="Times New Roman" w:ascii="Times New Roman" w:hAnsi="Times New Roman"/>
        </w:rPr>
        <w:t>1) rodzic (opiekun) podaje nieprzekonujące lub sprzeczne informacje lub odmawia wyjaśnień przyczyn obrażeń ucznia;</w:t>
      </w:r>
    </w:p>
    <w:p>
      <w:pPr>
        <w:pStyle w:val="Normal"/>
        <w:spacing w:lineRule="auto" w:line="360" w:before="0" w:after="0"/>
        <w:jc w:val="both"/>
        <w:rPr>
          <w:rFonts w:ascii="Times New Roman" w:hAnsi="Times New Roman" w:cs="Times New Roman"/>
        </w:rPr>
      </w:pPr>
      <w:r>
        <w:rPr>
          <w:rFonts w:cs="Times New Roman" w:ascii="Times New Roman" w:hAnsi="Times New Roman"/>
        </w:rPr>
        <w:t>2) rodzic (opiekun) odmawia, nie utrzymuje kontaktów z osobami zainteresowanymi losem ucznia;</w:t>
      </w:r>
    </w:p>
    <w:p>
      <w:pPr>
        <w:pStyle w:val="Normal"/>
        <w:spacing w:lineRule="auto" w:line="360" w:before="0" w:after="0"/>
        <w:jc w:val="both"/>
        <w:rPr>
          <w:rFonts w:ascii="Times New Roman" w:hAnsi="Times New Roman" w:cs="Times New Roman"/>
        </w:rPr>
      </w:pPr>
      <w:r>
        <w:rPr>
          <w:rFonts w:cs="Times New Roman" w:ascii="Times New Roman" w:hAnsi="Times New Roman"/>
        </w:rPr>
        <w:t>3) rodzic (opiekun) mówi o małoletnim w negatywny sposób, ciągle obwinia, poniża strofuje ucznia (np.: używając określeń takich jak „idiota”, „gnojek”, „gówniarz”);</w:t>
      </w:r>
    </w:p>
    <w:p>
      <w:pPr>
        <w:pStyle w:val="Normal"/>
        <w:spacing w:lineRule="auto" w:line="360" w:before="0" w:after="0"/>
        <w:jc w:val="both"/>
        <w:rPr>
          <w:rFonts w:ascii="Times New Roman" w:hAnsi="Times New Roman" w:cs="Times New Roman"/>
        </w:rPr>
      </w:pPr>
      <w:r>
        <w:rPr>
          <w:rFonts w:cs="Times New Roman" w:ascii="Times New Roman" w:hAnsi="Times New Roman"/>
        </w:rPr>
        <w:t>4) rodzic (opiekun) poddaje małoletniego surowej dyscyplinie lub jest nadopiekuńczy lub zbyt pobłażliwy lub odrzuca małoletniego;</w:t>
      </w:r>
    </w:p>
    <w:p>
      <w:pPr>
        <w:pStyle w:val="Normal"/>
        <w:spacing w:lineRule="auto" w:line="360" w:before="0" w:after="0"/>
        <w:jc w:val="both"/>
        <w:rPr>
          <w:rFonts w:ascii="Times New Roman" w:hAnsi="Times New Roman" w:cs="Times New Roman"/>
        </w:rPr>
      </w:pPr>
      <w:r>
        <w:rPr>
          <w:rFonts w:cs="Times New Roman" w:ascii="Times New Roman" w:hAnsi="Times New Roman"/>
        </w:rPr>
        <w:t>5) rodzic (opiekun) nie interesuje się losem i problemami małoletniego;</w:t>
      </w:r>
    </w:p>
    <w:p>
      <w:pPr>
        <w:pStyle w:val="Normal"/>
        <w:spacing w:lineRule="auto" w:line="360" w:before="0" w:after="0"/>
        <w:jc w:val="both"/>
        <w:rPr>
          <w:rFonts w:ascii="Times New Roman" w:hAnsi="Times New Roman" w:cs="Times New Roman"/>
        </w:rPr>
      </w:pPr>
      <w:r>
        <w:rPr>
          <w:rFonts w:cs="Times New Roman" w:ascii="Times New Roman" w:hAnsi="Times New Roman"/>
        </w:rPr>
        <w:t>6) rodzic (opiekun) często nie potrafi podać miejsca, w którym aktualnie przebywa małoletni;</w:t>
      </w:r>
    </w:p>
    <w:p>
      <w:pPr>
        <w:pStyle w:val="Normal"/>
        <w:spacing w:lineRule="auto" w:line="360" w:before="0" w:after="0"/>
        <w:jc w:val="both"/>
        <w:rPr>
          <w:rFonts w:ascii="Times New Roman" w:hAnsi="Times New Roman" w:cs="Times New Roman"/>
        </w:rPr>
      </w:pPr>
      <w:r>
        <w:rPr>
          <w:rFonts w:cs="Times New Roman" w:ascii="Times New Roman" w:hAnsi="Times New Roman"/>
        </w:rPr>
        <w:t>7) rodzic (opiekun) jest apatyczny, pogrążony w depresji;</w:t>
      </w:r>
    </w:p>
    <w:p>
      <w:pPr>
        <w:pStyle w:val="Normal"/>
        <w:spacing w:lineRule="auto" w:line="360" w:before="0" w:after="0"/>
        <w:jc w:val="both"/>
        <w:rPr>
          <w:rFonts w:ascii="Times New Roman" w:hAnsi="Times New Roman" w:cs="Times New Roman"/>
        </w:rPr>
      </w:pPr>
      <w:r>
        <w:rPr>
          <w:rFonts w:cs="Times New Roman" w:ascii="Times New Roman" w:hAnsi="Times New Roman"/>
        </w:rPr>
        <w:t>8) rodzic (opiekun) zachowuje się agresywnie;</w:t>
      </w:r>
    </w:p>
    <w:p>
      <w:pPr>
        <w:pStyle w:val="Normal"/>
        <w:spacing w:lineRule="auto" w:line="360" w:before="0" w:after="0"/>
        <w:jc w:val="both"/>
        <w:rPr>
          <w:rFonts w:ascii="Times New Roman" w:hAnsi="Times New Roman" w:cs="Times New Roman"/>
        </w:rPr>
      </w:pPr>
      <w:r>
        <w:rPr>
          <w:rFonts w:cs="Times New Roman" w:ascii="Times New Roman" w:hAnsi="Times New Roman"/>
        </w:rPr>
        <w:t>9) rodzic (opiekun) ma zaburzony kontakt z rzeczywistością np. reaguje nieadekwatnie do sytuacji;</w:t>
      </w:r>
    </w:p>
    <w:p>
      <w:pPr>
        <w:pStyle w:val="Normal"/>
        <w:spacing w:lineRule="auto" w:line="360" w:before="0" w:after="0"/>
        <w:jc w:val="both"/>
        <w:rPr>
          <w:rFonts w:ascii="Times New Roman" w:hAnsi="Times New Roman" w:cs="Times New Roman"/>
        </w:rPr>
      </w:pPr>
      <w:r>
        <w:rPr>
          <w:rFonts w:cs="Times New Roman" w:ascii="Times New Roman" w:hAnsi="Times New Roman"/>
        </w:rPr>
        <w:t>wypowiada się niespójnie;</w:t>
      </w:r>
    </w:p>
    <w:p>
      <w:pPr>
        <w:pStyle w:val="Normal"/>
        <w:spacing w:lineRule="auto" w:line="360" w:before="0" w:after="0"/>
        <w:jc w:val="both"/>
        <w:rPr>
          <w:rFonts w:ascii="Times New Roman" w:hAnsi="Times New Roman" w:cs="Times New Roman"/>
        </w:rPr>
      </w:pPr>
      <w:r>
        <w:rPr>
          <w:rFonts w:cs="Times New Roman" w:ascii="Times New Roman" w:hAnsi="Times New Roman"/>
        </w:rPr>
        <w:t>10) rodzic (opiekun) nie ma świadomości lub neguje potrzeby małoletniego;</w:t>
      </w:r>
    </w:p>
    <w:p>
      <w:pPr>
        <w:pStyle w:val="Normal"/>
        <w:spacing w:lineRule="auto" w:line="360" w:before="0" w:after="0"/>
        <w:jc w:val="both"/>
        <w:rPr>
          <w:rFonts w:ascii="Times New Roman" w:hAnsi="Times New Roman" w:cs="Times New Roman"/>
        </w:rPr>
      </w:pPr>
      <w:r>
        <w:rPr>
          <w:rFonts w:cs="Times New Roman" w:ascii="Times New Roman" w:hAnsi="Times New Roman"/>
        </w:rPr>
        <w:t>11) rodzic (opiekun) faworyzuje jedno z rodzeństwa;</w:t>
      </w:r>
    </w:p>
    <w:p>
      <w:pPr>
        <w:pStyle w:val="Normal"/>
        <w:spacing w:lineRule="auto" w:line="360" w:before="0" w:after="0"/>
        <w:jc w:val="both"/>
        <w:rPr>
          <w:rFonts w:ascii="Times New Roman" w:hAnsi="Times New Roman" w:cs="Times New Roman"/>
        </w:rPr>
      </w:pPr>
      <w:r>
        <w:rPr>
          <w:rFonts w:cs="Times New Roman" w:ascii="Times New Roman" w:hAnsi="Times New Roman"/>
        </w:rPr>
        <w:t>12) rodzic (opiekun) przekracza dopuszczalne granice w kontakcie fizycznym lub werbalnym;</w:t>
      </w:r>
    </w:p>
    <w:p>
      <w:pPr>
        <w:pStyle w:val="Normal"/>
        <w:spacing w:lineRule="auto" w:line="360"/>
        <w:jc w:val="both"/>
        <w:rPr>
          <w:rFonts w:ascii="Times New Roman" w:hAnsi="Times New Roman" w:cs="Times New Roman"/>
        </w:rPr>
      </w:pPr>
      <w:r>
        <w:rPr>
          <w:rFonts w:cs="Times New Roman" w:ascii="Times New Roman" w:hAnsi="Times New Roman"/>
        </w:rPr>
        <w:t>13) rodzic (opiekun) nadużywa alkoholu, narkotyków lub innych środków odurzających.</w:t>
      </w:r>
    </w:p>
    <w:p>
      <w:pPr>
        <w:pStyle w:val="Normal"/>
        <w:spacing w:lineRule="auto" w:line="360"/>
        <w:jc w:val="both"/>
        <w:rPr>
          <w:rFonts w:ascii="Times New Roman" w:hAnsi="Times New Roman" w:cs="Times New Roman"/>
        </w:rPr>
      </w:pPr>
      <w:r>
        <w:rPr>
          <w:rFonts w:cs="Times New Roman" w:ascii="Times New Roman" w:hAnsi="Times New Roman"/>
        </w:rPr>
        <w:t>3. W przypadku zidentyfikowania czynników ryzyka, pracownicy Szkoły podejmują rozmowę z rodzicami, przekazując informacje na temat dostępnej oferty wsparcia i motywując ich do szukania stosownej pomocy.</w:t>
      </w:r>
    </w:p>
    <w:p>
      <w:pPr>
        <w:pStyle w:val="Normal"/>
        <w:spacing w:lineRule="auto" w:line="360" w:before="0" w:after="0"/>
        <w:jc w:val="both"/>
        <w:rPr>
          <w:rFonts w:ascii="Times New Roman" w:hAnsi="Times New Roman" w:cs="Times New Roman"/>
        </w:rPr>
      </w:pPr>
      <w:r>
        <w:rPr>
          <w:rFonts w:cs="Times New Roman" w:ascii="Times New Roman" w:hAnsi="Times New Roman"/>
        </w:rPr>
        <w:t>4. Pracownicy Szkoły monitorują sytuację i dobrostan ucznia.</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ROZDZIAŁ 4</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Zasady i procedura podejmowania interwencji w sytuacji</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podejrzenia krzywdzenia ucznia przez pracownika, osobę trzecią,</w:t>
      </w:r>
    </w:p>
    <w:p>
      <w:pPr>
        <w:pStyle w:val="Normal"/>
        <w:spacing w:lineRule="auto" w:line="360"/>
        <w:jc w:val="center"/>
        <w:rPr>
          <w:rFonts w:ascii="Times New Roman" w:hAnsi="Times New Roman" w:cs="Times New Roman"/>
          <w:b/>
          <w:b/>
        </w:rPr>
      </w:pPr>
      <w:r>
        <w:rPr>
          <w:rFonts w:cs="Times New Roman" w:ascii="Times New Roman" w:hAnsi="Times New Roman"/>
          <w:b/>
        </w:rPr>
        <w:t>innego ucznia lub opiekuna</w:t>
      </w:r>
    </w:p>
    <w:p>
      <w:pPr>
        <w:pStyle w:val="Normal"/>
        <w:spacing w:lineRule="auto" w:line="360"/>
        <w:jc w:val="center"/>
        <w:rPr>
          <w:rFonts w:ascii="Times New Roman" w:hAnsi="Times New Roman" w:cs="Times New Roman"/>
          <w:b/>
          <w:b/>
        </w:rPr>
      </w:pPr>
      <w:r>
        <w:rPr>
          <w:rFonts w:cs="Times New Roman" w:ascii="Times New Roman" w:hAnsi="Times New Roman"/>
          <w:b/>
        </w:rPr>
        <w:t>§ 9.</w:t>
      </w:r>
    </w:p>
    <w:p>
      <w:pPr>
        <w:pStyle w:val="Normal"/>
        <w:spacing w:lineRule="auto" w:line="360"/>
        <w:jc w:val="both"/>
        <w:rPr>
          <w:rFonts w:ascii="Times New Roman" w:hAnsi="Times New Roman" w:cs="Times New Roman"/>
        </w:rPr>
      </w:pPr>
      <w:r>
        <w:rPr>
          <w:rFonts w:cs="Times New Roman" w:ascii="Times New Roman" w:hAnsi="Times New Roman"/>
        </w:rPr>
        <w:t>1. Schemat podejmowania interwencji w przypadku podejrzenia krzywdzenia ucznia przez osoby trzecie, związane ze Szkołą tj. pracownicy Szkoły, wolontariusze, organizacje i firmy współpracujące ze Szkołą:</w:t>
      </w:r>
    </w:p>
    <w:p>
      <w:pPr>
        <w:pStyle w:val="Normal"/>
        <w:spacing w:lineRule="auto" w:line="360"/>
        <w:jc w:val="both"/>
        <w:rPr>
          <w:rFonts w:ascii="Times New Roman" w:hAnsi="Times New Roman" w:cs="Times New Roman"/>
        </w:rPr>
      </w:pPr>
      <w:r>
        <w:rPr>
          <w:rFonts w:cs="Times New Roman" w:ascii="Times New Roman" w:hAnsi="Times New Roman"/>
        </w:rPr>
        <w:t>1) 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policji pod nr 112 lub 997,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możliwości popełnienia przestępstwa zawiadomienie adresuje się do najbliższej jednostki, w zawiadomieniu podaje się dane jak w przypadku zawiadomienia telefonicznego;</w:t>
      </w:r>
    </w:p>
    <w:p>
      <w:pPr>
        <w:pStyle w:val="Normal"/>
        <w:spacing w:lineRule="auto" w:line="360"/>
        <w:jc w:val="both"/>
        <w:rPr>
          <w:rFonts w:ascii="Times New Roman" w:hAnsi="Times New Roman" w:cs="Times New Roman"/>
        </w:rPr>
      </w:pPr>
      <w:r>
        <w:rPr>
          <w:rFonts w:cs="Times New Roman" w:ascii="Times New Roman" w:hAnsi="Times New Roman"/>
        </w:rPr>
        <w:t>2) 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w:t>
      </w:r>
    </w:p>
    <w:p>
      <w:pPr>
        <w:pStyle w:val="Normal"/>
        <w:spacing w:lineRule="auto" w:line="360"/>
        <w:jc w:val="both"/>
        <w:rPr>
          <w:rFonts w:ascii="Times New Roman" w:hAnsi="Times New Roman" w:cs="Times New Roman"/>
        </w:rPr>
      </w:pPr>
      <w:r>
        <w:rPr>
          <w:rFonts w:cs="Times New Roman" w:ascii="Times New Roman" w:hAnsi="Times New Roman"/>
        </w:rPr>
        <w:t xml:space="preserve">3) jeśli pracownik zauważy inne niepokojące zachowania wobec uczniów np. krzyki, niestosowne komentarze zobowiązany jest zadbać o bezpieczeństwo ucznia i odseparować go od osoby podejrzanej o krzywdzenie. </w:t>
      </w:r>
    </w:p>
    <w:p>
      <w:pPr>
        <w:pStyle w:val="Normal"/>
        <w:spacing w:lineRule="auto" w:line="360"/>
        <w:jc w:val="both"/>
        <w:rPr>
          <w:rFonts w:ascii="Times New Roman" w:hAnsi="Times New Roman" w:cs="Times New Roman"/>
        </w:rPr>
      </w:pPr>
      <w:r>
        <w:rPr>
          <w:rFonts w:cs="Times New Roman" w:ascii="Times New Roman" w:hAnsi="Times New Roman"/>
        </w:rPr>
        <w:t>2. Schemat podejmowania interwencji w przypadku podejrzenia krzywdzenia ucznia przez osobę nieletnią:</w:t>
      </w:r>
    </w:p>
    <w:p>
      <w:pPr>
        <w:pStyle w:val="Normal"/>
        <w:spacing w:lineRule="auto" w:line="360"/>
        <w:jc w:val="both"/>
        <w:rPr>
          <w:rFonts w:ascii="Times New Roman" w:hAnsi="Times New Roman" w:cs="Times New Roman"/>
        </w:rPr>
      </w:pPr>
      <w:r>
        <w:rPr>
          <w:rFonts w:cs="Times New Roman" w:ascii="Times New Roman" w:hAnsi="Times New Roman"/>
        </w:rPr>
        <w:t>1) 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w:t>
      </w:r>
    </w:p>
    <w:p>
      <w:pPr>
        <w:pStyle w:val="Normal"/>
        <w:spacing w:lineRule="auto" w:line="360"/>
        <w:jc w:val="both"/>
        <w:rPr>
          <w:rFonts w:ascii="Times New Roman" w:hAnsi="Times New Roman" w:cs="Times New Roman"/>
        </w:rPr>
      </w:pPr>
      <w:r>
        <w:rPr>
          <w:rFonts w:cs="Times New Roman" w:ascii="Times New Roman" w:hAnsi="Times New Roman"/>
        </w:rPr>
        <w:t>2) jeśli pracownik podejrzewa, że uczeń doświadczył jednorazowo przemocy fizycznej lub psychicznej ze strony osoby nieletniej, zobowiązany jest do zadbania o bezpieczeństwo ucznia i odseparowania go od osoby krzywdzącej. Ponadto zawiadamia dyrekcję/pedagoga szkolnego, aby przeprowadził rozmowę, a jeśli to niemożliwe sam przeprowadza rozmowę z opiekunami ucznia oraz osobą nieletnią, która dopuściła się przemocy i opracowuje działania naprawcze. W przypadku braku poprawy powiadamia lokalny sąd rodzinny, wysyłając wniosek o wgląd w sytuację rodziny.</w:t>
      </w:r>
    </w:p>
    <w:p>
      <w:pPr>
        <w:pStyle w:val="Normal"/>
        <w:spacing w:lineRule="auto" w:line="360"/>
        <w:jc w:val="both"/>
        <w:rPr>
          <w:rFonts w:ascii="Times New Roman" w:hAnsi="Times New Roman" w:cs="Times New Roman"/>
        </w:rPr>
      </w:pPr>
      <w:r>
        <w:rPr>
          <w:rFonts w:cs="Times New Roman" w:ascii="Times New Roman" w:hAnsi="Times New Roman"/>
        </w:rPr>
        <w:t>3. Schemat podejmowania interwencji w przypadku podejrzenia krzywdzenia ucznia przez jego opiekuna:</w:t>
      </w:r>
    </w:p>
    <w:p>
      <w:pPr>
        <w:pStyle w:val="Normal"/>
        <w:spacing w:lineRule="auto" w:line="360"/>
        <w:jc w:val="both"/>
        <w:rPr>
          <w:rFonts w:ascii="Times New Roman" w:hAnsi="Times New Roman" w:cs="Times New Roman"/>
        </w:rPr>
      </w:pPr>
      <w:r>
        <w:rPr>
          <w:rFonts w:cs="Times New Roman" w:ascii="Times New Roman" w:hAnsi="Times New Roman"/>
        </w:rPr>
        <w:t>1) 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pPr>
        <w:pStyle w:val="Normal"/>
        <w:spacing w:lineRule="auto" w:line="360"/>
        <w:jc w:val="both"/>
        <w:rPr>
          <w:rFonts w:ascii="Times New Roman" w:hAnsi="Times New Roman" w:cs="Times New Roman"/>
        </w:rPr>
      </w:pPr>
      <w:r>
        <w:rPr>
          <w:rFonts w:cs="Times New Roman" w:ascii="Times New Roman" w:hAnsi="Times New Roman"/>
        </w:rPr>
        <w:t>2) 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w:t>
      </w:r>
    </w:p>
    <w:p>
      <w:pPr>
        <w:pStyle w:val="Normal"/>
        <w:spacing w:lineRule="auto" w:line="360"/>
        <w:jc w:val="center"/>
        <w:rPr>
          <w:rFonts w:ascii="Times New Roman" w:hAnsi="Times New Roman" w:cs="Times New Roman"/>
          <w:b/>
          <w:b/>
        </w:rPr>
      </w:pPr>
      <w:r>
        <w:rPr>
          <w:rFonts w:cs="Times New Roman" w:ascii="Times New Roman" w:hAnsi="Times New Roman"/>
          <w:b/>
        </w:rPr>
        <w:t>§ 10.</w:t>
      </w:r>
    </w:p>
    <w:p>
      <w:pPr>
        <w:pStyle w:val="Normal"/>
        <w:spacing w:lineRule="auto" w:line="360"/>
        <w:jc w:val="both"/>
        <w:rPr>
          <w:rFonts w:ascii="Times New Roman" w:hAnsi="Times New Roman" w:cs="Times New Roman"/>
        </w:rPr>
      </w:pPr>
      <w:r>
        <w:rPr>
          <w:rFonts w:cs="Times New Roman" w:ascii="Times New Roman" w:hAnsi="Times New Roman"/>
        </w:rPr>
        <w:t>1. W każdym przypadku zauważenia krzywdzenia ucznia należy uzupełnić Kartę Interwencji, której wzór stanowi załącznik nr 1.</w:t>
      </w:r>
    </w:p>
    <w:p>
      <w:pPr>
        <w:pStyle w:val="Normal"/>
        <w:spacing w:lineRule="auto" w:line="360"/>
        <w:jc w:val="both"/>
        <w:rPr>
          <w:rFonts w:ascii="Times New Roman" w:hAnsi="Times New Roman" w:cs="Times New Roman"/>
        </w:rPr>
      </w:pPr>
      <w:r>
        <w:rPr>
          <w:rFonts w:cs="Times New Roman" w:ascii="Times New Roman" w:hAnsi="Times New Roman"/>
        </w:rPr>
        <w:t>2. Kartę załącza się do akt osobowych małoletniego. W przypadku podejrzeń wobec pracownika, również do akt osobowych pracownika Szkoły.</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5</w:t>
      </w:r>
    </w:p>
    <w:p>
      <w:pPr>
        <w:pStyle w:val="Normal"/>
        <w:spacing w:lineRule="auto" w:line="360"/>
        <w:jc w:val="center"/>
        <w:rPr>
          <w:rFonts w:ascii="Times New Roman" w:hAnsi="Times New Roman" w:cs="Times New Roman"/>
          <w:b/>
          <w:b/>
        </w:rPr>
      </w:pPr>
      <w:r>
        <w:rPr>
          <w:rFonts w:cs="Times New Roman" w:ascii="Times New Roman" w:hAnsi="Times New Roman"/>
          <w:b/>
        </w:rPr>
        <w:t>Zasady ochrony danych osobowych małoletniego</w:t>
      </w:r>
    </w:p>
    <w:p>
      <w:pPr>
        <w:pStyle w:val="Normal"/>
        <w:spacing w:lineRule="auto" w:line="360"/>
        <w:jc w:val="center"/>
        <w:rPr>
          <w:rFonts w:ascii="Times New Roman" w:hAnsi="Times New Roman" w:cs="Times New Roman"/>
          <w:b/>
          <w:b/>
        </w:rPr>
      </w:pPr>
      <w:r>
        <w:rPr>
          <w:rFonts w:cs="Times New Roman" w:ascii="Times New Roman" w:hAnsi="Times New Roman"/>
          <w:b/>
        </w:rPr>
        <w:t>§ 11.</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Dane osobowe małoletniego podlegają ochronie na zasadach określonych w Ustawie z dnia 10 maja 2018 r. o ochronie danych osobowych oraz Rozporządzenia Parlamentu Europejskiego i Rady (UE)2016/679 z dnia 27 kwietnia 2016 r. w sprawie ochrony osób fizycznych w związku </w:t>
        <w:br/>
        <w:t>z przetwarzaniem danych osobowych i w sprawie swobodnego przepływu takich danych oraz uchylenia dyrektywy 95/46/WE (ogólne rozporządzenie o ochronie danych):</w:t>
      </w:r>
    </w:p>
    <w:p>
      <w:pPr>
        <w:pStyle w:val="Normal"/>
        <w:spacing w:lineRule="auto" w:line="360" w:before="240" w:after="160"/>
        <w:jc w:val="both"/>
        <w:rPr>
          <w:rFonts w:ascii="Times New Roman" w:hAnsi="Times New Roman" w:cs="Times New Roman"/>
        </w:rPr>
      </w:pPr>
      <w:r>
        <w:rPr>
          <w:rFonts w:cs="Times New Roman" w:ascii="Times New Roman" w:hAnsi="Times New Roman"/>
        </w:rPr>
        <w:t>1) pracownik Szkoły ma obowiązek zachowania tajemnicy danych osobowych, które przetwarza oraz zachowania w tajemnicy sposobów zabezpieczenia danych osobowych przed nieuprawnionym dostępem;</w:t>
      </w:r>
    </w:p>
    <w:p>
      <w:pPr>
        <w:pStyle w:val="Normal"/>
        <w:spacing w:lineRule="auto" w:line="360" w:before="240" w:after="0"/>
        <w:jc w:val="both"/>
        <w:rPr>
          <w:rFonts w:ascii="Times New Roman" w:hAnsi="Times New Roman" w:cs="Times New Roman"/>
        </w:rPr>
      </w:pPr>
      <w:r>
        <w:rPr>
          <w:rFonts w:cs="Times New Roman" w:ascii="Times New Roman" w:hAnsi="Times New Roman"/>
        </w:rPr>
        <w:t>2) dane osobowe ucznia są udostępniane wyłącznie osobom i podmiotom uprawnionym na podstawie odrębnych przepisów;</w:t>
      </w:r>
    </w:p>
    <w:p>
      <w:pPr>
        <w:pStyle w:val="Normal"/>
        <w:spacing w:lineRule="auto" w:line="360" w:before="240" w:after="160"/>
        <w:jc w:val="both"/>
        <w:rPr>
          <w:rFonts w:ascii="Times New Roman" w:hAnsi="Times New Roman" w:cs="Times New Roman"/>
        </w:rPr>
      </w:pPr>
      <w:r>
        <w:rPr>
          <w:rFonts w:cs="Times New Roman" w:ascii="Times New Roman" w:hAnsi="Times New Roman"/>
        </w:rPr>
        <w:t>3) pracownik Szkoły jest uprawniony do przetwarzania danych osobowych ucznia i udostępnienia tych danych w ramach zespołu interdyscyplinarnego.</w:t>
      </w:r>
    </w:p>
    <w:p>
      <w:pPr>
        <w:pStyle w:val="Normal"/>
        <w:spacing w:lineRule="auto" w:line="360"/>
        <w:jc w:val="center"/>
        <w:rPr>
          <w:rFonts w:ascii="Times New Roman" w:hAnsi="Times New Roman" w:cs="Times New Roman"/>
          <w:b/>
          <w:b/>
        </w:rPr>
      </w:pPr>
      <w:r>
        <w:rPr>
          <w:rFonts w:cs="Times New Roman" w:ascii="Times New Roman" w:hAnsi="Times New Roman"/>
          <w:b/>
        </w:rPr>
        <w:t>§ 12.</w:t>
      </w:r>
    </w:p>
    <w:p>
      <w:pPr>
        <w:pStyle w:val="Normal"/>
        <w:spacing w:lineRule="auto" w:line="360"/>
        <w:jc w:val="both"/>
        <w:rPr>
          <w:rFonts w:ascii="Times New Roman" w:hAnsi="Times New Roman" w:cs="Times New Roman"/>
        </w:rPr>
      </w:pPr>
      <w:r>
        <w:rPr>
          <w:rFonts w:cs="Times New Roman" w:ascii="Times New Roman" w:hAnsi="Times New Roman"/>
        </w:rPr>
        <w:t>Pracownik Szkoły może wykorzystać informacje o uczniu w celach szkoleniowych lub edukacyjnych wyłącznie z zachowaniem anonimowości ucznia oraz w sposób uniemożliwiający identyfikację ucznia.</w:t>
      </w:r>
    </w:p>
    <w:p>
      <w:pPr>
        <w:pStyle w:val="Normal"/>
        <w:spacing w:lineRule="auto" w:line="360"/>
        <w:jc w:val="center"/>
        <w:rPr>
          <w:rFonts w:ascii="Times New Roman" w:hAnsi="Times New Roman" w:cs="Times New Roman"/>
          <w:b/>
          <w:b/>
        </w:rPr>
      </w:pPr>
      <w:r>
        <w:rPr>
          <w:rFonts w:cs="Times New Roman" w:ascii="Times New Roman" w:hAnsi="Times New Roman"/>
          <w:b/>
        </w:rPr>
        <w:t>§ 13.</w:t>
      </w:r>
    </w:p>
    <w:p>
      <w:pPr>
        <w:pStyle w:val="Normal"/>
        <w:spacing w:lineRule="auto" w:line="360"/>
        <w:jc w:val="both"/>
        <w:rPr>
          <w:rFonts w:ascii="Times New Roman" w:hAnsi="Times New Roman" w:cs="Times New Roman"/>
        </w:rPr>
      </w:pPr>
      <w:r>
        <w:rPr>
          <w:rFonts w:cs="Times New Roman" w:ascii="Times New Roman" w:hAnsi="Times New Roman"/>
        </w:rPr>
        <w:t>1. Pracownik Szkoły nie udostępnia przedstawicielom mediów informacji o małoletnim ani o jego opiekunie.</w:t>
      </w:r>
    </w:p>
    <w:p>
      <w:pPr>
        <w:pStyle w:val="Normal"/>
        <w:spacing w:lineRule="auto" w:line="360"/>
        <w:jc w:val="both"/>
        <w:rPr>
          <w:rFonts w:ascii="Times New Roman" w:hAnsi="Times New Roman" w:cs="Times New Roman"/>
        </w:rPr>
      </w:pPr>
      <w:r>
        <w:rPr>
          <w:rFonts w:cs="Times New Roman" w:ascii="Times New Roman" w:hAnsi="Times New Roman"/>
        </w:rPr>
        <w:t>2. Pracownik Szkoły, w wyjątkowych i uzasadnionych sytuacjach, może skontaktować się z opiekunem małoletniego i zapytać go o zgodę na podanie jego danych kontaktowych przedstawicielom mediów.  W przypadku wyrażenia zgody, pracownik Szkoły podaje przedstawicielowi mediów dane kontaktowe do opiekuna małoletniego.</w:t>
      </w:r>
    </w:p>
    <w:p>
      <w:pPr>
        <w:pStyle w:val="Normal"/>
        <w:spacing w:lineRule="auto" w:line="360"/>
        <w:jc w:val="both"/>
        <w:rPr>
          <w:rFonts w:ascii="Times New Roman" w:hAnsi="Times New Roman" w:cs="Times New Roman"/>
        </w:rPr>
      </w:pPr>
      <w:r>
        <w:rPr>
          <w:rFonts w:cs="Times New Roman" w:ascii="Times New Roman" w:hAnsi="Times New Roman"/>
        </w:rPr>
        <w:t xml:space="preserve">3. Pracownik Szkoły nie kontaktuje przedstawicieli mediów z małoletnim, nie wypowiada się </w:t>
        <w:br/>
        <w:t>w kontakcie z przedstawicielami mediów o sprawie małoletniego lub jego opiekuna. Zakaz ten dotyczy także sytuacji, gdy pracownik Szkoły jest przeświadczony, że jego wypowiedź nie jest w żaden sposób utrwalana.</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 14.</w:t>
      </w:r>
    </w:p>
    <w:p>
      <w:pPr>
        <w:pStyle w:val="Normal"/>
        <w:spacing w:lineRule="auto" w:line="360"/>
        <w:jc w:val="both"/>
        <w:rPr>
          <w:rFonts w:ascii="Times New Roman" w:hAnsi="Times New Roman" w:cs="Times New Roman"/>
        </w:rPr>
      </w:pPr>
      <w:r>
        <w:rPr>
          <w:rFonts w:cs="Times New Roman" w:ascii="Times New Roman" w:hAnsi="Times New Roman"/>
        </w:rPr>
        <w:t>1. W celu realizacji materiału medialnego można udostępnić mediom wybrane pomieszczenia Szkoły. Decyzję w sprawie udostępnienia pomieszczenia podejmuje Dyrektor.</w:t>
      </w:r>
    </w:p>
    <w:p>
      <w:pPr>
        <w:pStyle w:val="Normal"/>
        <w:spacing w:lineRule="auto" w:line="360" w:before="0" w:after="0"/>
        <w:jc w:val="both"/>
        <w:rPr>
          <w:rFonts w:ascii="Times New Roman" w:hAnsi="Times New Roman" w:cs="Times New Roman"/>
        </w:rPr>
      </w:pPr>
      <w:r>
        <w:rPr>
          <w:rFonts w:cs="Times New Roman" w:ascii="Times New Roman" w:hAnsi="Times New Roman"/>
        </w:rPr>
        <w:t>2. 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6</w:t>
      </w:r>
    </w:p>
    <w:p>
      <w:pPr>
        <w:pStyle w:val="Normal"/>
        <w:spacing w:lineRule="auto" w:line="360"/>
        <w:jc w:val="center"/>
        <w:rPr>
          <w:rFonts w:ascii="Times New Roman" w:hAnsi="Times New Roman" w:cs="Times New Roman"/>
          <w:b/>
          <w:b/>
        </w:rPr>
      </w:pPr>
      <w:r>
        <w:rPr>
          <w:rFonts w:cs="Times New Roman" w:ascii="Times New Roman" w:hAnsi="Times New Roman"/>
          <w:b/>
        </w:rPr>
        <w:t>Zasady ochrony wizerunku ucznia</w:t>
      </w:r>
    </w:p>
    <w:p>
      <w:pPr>
        <w:pStyle w:val="Normal"/>
        <w:spacing w:lineRule="auto" w:line="360"/>
        <w:jc w:val="center"/>
        <w:rPr>
          <w:rFonts w:ascii="Times New Roman" w:hAnsi="Times New Roman" w:cs="Times New Roman"/>
          <w:b/>
          <w:b/>
        </w:rPr>
      </w:pPr>
      <w:r>
        <w:rPr>
          <w:rFonts w:cs="Times New Roman" w:ascii="Times New Roman" w:hAnsi="Times New Roman"/>
          <w:b/>
        </w:rPr>
        <w:t>§ 15.</w:t>
      </w:r>
    </w:p>
    <w:p>
      <w:pPr>
        <w:pStyle w:val="Normal"/>
        <w:spacing w:lineRule="auto" w:line="360"/>
        <w:jc w:val="both"/>
        <w:rPr>
          <w:rFonts w:ascii="Times New Roman" w:hAnsi="Times New Roman" w:cs="Times New Roman"/>
        </w:rPr>
      </w:pPr>
      <w:r>
        <w:rPr>
          <w:rFonts w:cs="Times New Roman" w:ascii="Times New Roman" w:hAnsi="Times New Roman"/>
        </w:rPr>
        <w:t>Pracownicy Szkoły uznając prawo ucznia do prywatności i ochrony dóbr osobistych, zapewniają ochronę wizerunku ucznia.</w:t>
      </w:r>
    </w:p>
    <w:p>
      <w:pPr>
        <w:pStyle w:val="Normal"/>
        <w:spacing w:lineRule="auto" w:line="360"/>
        <w:jc w:val="center"/>
        <w:rPr>
          <w:rFonts w:ascii="Times New Roman" w:hAnsi="Times New Roman" w:cs="Times New Roman"/>
          <w:b/>
          <w:b/>
        </w:rPr>
      </w:pPr>
      <w:r>
        <w:rPr>
          <w:rFonts w:cs="Times New Roman" w:ascii="Times New Roman" w:hAnsi="Times New Roman"/>
          <w:b/>
        </w:rPr>
        <w:t>§ 16.</w:t>
      </w:r>
    </w:p>
    <w:p>
      <w:pPr>
        <w:pStyle w:val="Normal"/>
        <w:spacing w:lineRule="auto" w:line="360" w:before="0" w:after="0"/>
        <w:jc w:val="both"/>
        <w:rPr>
          <w:rFonts w:ascii="Times New Roman" w:hAnsi="Times New Roman" w:cs="Times New Roman"/>
        </w:rPr>
      </w:pPr>
      <w:r>
        <w:rPr>
          <w:rFonts w:cs="Times New Roman" w:ascii="Times New Roman" w:hAnsi="Times New Roman"/>
        </w:rPr>
        <w:t>1.  Pracownikowi Szkoły nie wolno umożliwiać przedstawicielom mediów utrwalania wizerunku ucznia (tj. filmowanie, fotografowanie) na terenie Szkoły bez pisemnej zgody opiekuna małoletniego.</w:t>
      </w:r>
    </w:p>
    <w:p>
      <w:pPr>
        <w:pStyle w:val="Normal"/>
        <w:spacing w:lineRule="auto" w:line="360" w:before="0" w:after="0"/>
        <w:jc w:val="both"/>
        <w:rPr>
          <w:rFonts w:ascii="Times New Roman" w:hAnsi="Times New Roman" w:cs="Times New Roman"/>
        </w:rPr>
      </w:pPr>
      <w:r>
        <w:rPr>
          <w:rFonts w:cs="Times New Roman" w:ascii="Times New Roman" w:hAnsi="Times New Roman"/>
        </w:rPr>
        <w:t>2.  W celu uzyskania zgody opiekuna małoletniego na utrwalanie wizerunku ucznia, pracownik Szkoły może skontaktować się z opiekunem małoletniego i ustalić procedurę uzyskania zgody.</w:t>
      </w:r>
    </w:p>
    <w:p>
      <w:pPr>
        <w:pStyle w:val="Normal"/>
        <w:spacing w:lineRule="auto" w:line="360" w:before="0" w:after="0"/>
        <w:jc w:val="both"/>
        <w:rPr>
          <w:rFonts w:ascii="Times New Roman" w:hAnsi="Times New Roman" w:cs="Times New Roman"/>
        </w:rPr>
      </w:pPr>
      <w:r>
        <w:rPr>
          <w:rFonts w:cs="Times New Roman" w:ascii="Times New Roman" w:hAnsi="Times New Roman"/>
        </w:rPr>
        <w:t>3. Niedopuszczalne jest podanie przedstawicielowi mediów danych kontaktowych opiekuna małoletniego bez wiedzy i zgody tego opiekuna.</w:t>
      </w:r>
    </w:p>
    <w:p>
      <w:pPr>
        <w:pStyle w:val="Normal"/>
        <w:spacing w:lineRule="auto" w:line="360"/>
        <w:jc w:val="both"/>
        <w:rPr>
          <w:rFonts w:ascii="Times New Roman" w:hAnsi="Times New Roman" w:cs="Times New Roman"/>
        </w:rPr>
      </w:pPr>
      <w:r>
        <w:rPr>
          <w:rFonts w:cs="Times New Roman" w:ascii="Times New Roman" w:hAnsi="Times New Roman"/>
        </w:rPr>
        <w:t>4. Jeżeli wizerunek małoletniego stanowi jedynie szczegół całości, takiej jak zgromadzenie, krajobraz, publiczna impreza, zgoda opiekunów na utrwalanie wizerunku małoletniego nie jest wymagana.</w:t>
      </w:r>
    </w:p>
    <w:p>
      <w:pPr>
        <w:pStyle w:val="Normal"/>
        <w:spacing w:lineRule="auto" w:line="360"/>
        <w:jc w:val="center"/>
        <w:rPr>
          <w:rFonts w:ascii="Times New Roman" w:hAnsi="Times New Roman" w:cs="Times New Roman"/>
          <w:b/>
          <w:b/>
        </w:rPr>
      </w:pPr>
      <w:r>
        <w:rPr>
          <w:rFonts w:cs="Times New Roman" w:ascii="Times New Roman" w:hAnsi="Times New Roman"/>
          <w:b/>
        </w:rPr>
        <w:t>§ 17.</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1. Upublicznienie przez pracownika Szkoły wizerunku ucznia utrwalonego w jakiejkolwiek formie </w:t>
      </w:r>
    </w:p>
    <w:p>
      <w:pPr>
        <w:pStyle w:val="Normal"/>
        <w:spacing w:lineRule="auto" w:line="360" w:before="0" w:after="0"/>
        <w:jc w:val="both"/>
        <w:rPr>
          <w:rFonts w:ascii="Times New Roman" w:hAnsi="Times New Roman" w:cs="Times New Roman"/>
        </w:rPr>
      </w:pPr>
      <w:r>
        <w:rPr>
          <w:rFonts w:cs="Times New Roman" w:ascii="Times New Roman" w:hAnsi="Times New Roman"/>
        </w:rPr>
        <w:t>(tj. fotografia, nagranie audio-wideo) wymaga pisemnej zgody opiekuna ucznia.</w:t>
      </w:r>
    </w:p>
    <w:p>
      <w:pPr>
        <w:pStyle w:val="Normal"/>
        <w:spacing w:lineRule="auto" w:line="360"/>
        <w:jc w:val="both"/>
        <w:rPr>
          <w:rFonts w:ascii="Times New Roman" w:hAnsi="Times New Roman" w:cs="Times New Roman"/>
        </w:rPr>
      </w:pPr>
      <w:r>
        <w:rPr>
          <w:rFonts w:cs="Times New Roman" w:ascii="Times New Roman" w:hAnsi="Times New Roman"/>
        </w:rPr>
        <w:t>2. Przed utrwaleniem wizerunku małoletniego należy ucznia oraz opiekuna poinformować o tym, gdzie będzie umieszczony zarejestrowany wizerunek i w jakim kontekście będzie wykorzystywany (np. że umieszczony zostanie na stronie www.youtube.pl).</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ROZDZIAŁ 7</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xml:space="preserve">Zasady korzystania z urządzeń elektronicznych z dostępem do sieci Internet. </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Procedury ochrony uczniów przed treściami szkodliwymi i zagrożeniami w sieci Internet oraz utrwalonymi w innej formie</w:t>
      </w:r>
    </w:p>
    <w:p>
      <w:pPr>
        <w:pStyle w:val="Normal"/>
        <w:spacing w:lineRule="auto" w:line="360" w:before="0" w:after="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 18.</w:t>
      </w:r>
    </w:p>
    <w:p>
      <w:pPr>
        <w:pStyle w:val="Normal"/>
        <w:spacing w:lineRule="auto" w:line="360"/>
        <w:jc w:val="both"/>
        <w:rPr>
          <w:rFonts w:ascii="Times New Roman" w:hAnsi="Times New Roman" w:cs="Times New Roman"/>
        </w:rPr>
      </w:pPr>
      <w:r>
        <w:rPr>
          <w:rFonts w:cs="Times New Roman" w:ascii="Times New Roman" w:hAnsi="Times New Roman"/>
        </w:rPr>
        <w:t>1. Szkoła zapewnia uczniom dostęp do Internetu oraz podejmuje działania zabezpieczające uczniów przed dostępem do treści, które mogą stanowić zagrożenie dla ich prawidłowego rozwoju.</w:t>
      </w:r>
    </w:p>
    <w:p>
      <w:pPr>
        <w:pStyle w:val="Normal"/>
        <w:spacing w:lineRule="auto" w:line="360" w:before="0" w:after="0"/>
        <w:jc w:val="both"/>
        <w:rPr>
          <w:rFonts w:ascii="Times New Roman" w:hAnsi="Times New Roman" w:cs="Times New Roman"/>
        </w:rPr>
      </w:pPr>
      <w:r>
        <w:rPr>
          <w:rFonts w:cs="Times New Roman" w:ascii="Times New Roman" w:hAnsi="Times New Roman"/>
        </w:rPr>
        <w:t>2. Zasady bezpiecznego korzystania z Internetu i mediów elektronicznych w Szkole Podstawowej im. mjr. H Sucharskiego 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t>1. Szkoła zapewnia personelowi i uczniom możliwość korzystania z Internetu w czasie trwania zajęć oraz poza nimi;</w:t>
      </w:r>
    </w:p>
    <w:p>
      <w:pPr>
        <w:pStyle w:val="Normal"/>
        <w:spacing w:lineRule="auto" w:line="360" w:before="0" w:after="0"/>
        <w:jc w:val="both"/>
        <w:rPr>
          <w:rFonts w:ascii="Times New Roman" w:hAnsi="Times New Roman" w:cs="Times New Roman"/>
        </w:rPr>
      </w:pPr>
      <w:r>
        <w:rPr>
          <w:rFonts w:cs="Times New Roman" w:ascii="Times New Roman" w:hAnsi="Times New Roman"/>
        </w:rPr>
        <w:t>2. sieć szkolna jest monitorowania;</w:t>
      </w:r>
    </w:p>
    <w:p>
      <w:pPr>
        <w:pStyle w:val="Normal"/>
        <w:spacing w:lineRule="auto" w:line="360"/>
        <w:jc w:val="both"/>
        <w:rPr>
          <w:rFonts w:ascii="Times New Roman" w:hAnsi="Times New Roman" w:cs="Times New Roman"/>
        </w:rPr>
      </w:pPr>
      <w:r>
        <w:rPr>
          <w:rFonts w:cs="Times New Roman" w:ascii="Times New Roman" w:hAnsi="Times New Roman"/>
        </w:rPr>
        <w:t>3. sieć szkolna jest zabezpieczona zgodnie z obowiązującymi Standardami Ochrony Małoletnich.</w:t>
      </w:r>
    </w:p>
    <w:p>
      <w:pPr>
        <w:pStyle w:val="Normal"/>
        <w:spacing w:lineRule="auto" w:line="360" w:before="0" w:after="0"/>
        <w:jc w:val="both"/>
        <w:rPr>
          <w:rFonts w:ascii="Times New Roman" w:hAnsi="Times New Roman" w:cs="Times New Roman"/>
        </w:rPr>
      </w:pPr>
      <w:r>
        <w:rPr>
          <w:rFonts w:cs="Times New Roman" w:ascii="Times New Roman" w:hAnsi="Times New Roman"/>
        </w:rPr>
        <w:t>3.  Za zabezpieczenie odpowiada osoba wyznaczona przez Dyrektora. Do zadań tej osoby należy między innymi:</w:t>
      </w:r>
    </w:p>
    <w:p>
      <w:pPr>
        <w:pStyle w:val="Normal"/>
        <w:spacing w:lineRule="auto" w:line="360" w:before="0" w:after="0"/>
        <w:jc w:val="both"/>
        <w:rPr>
          <w:rFonts w:ascii="Times New Roman" w:hAnsi="Times New Roman" w:cs="Times New Roman"/>
        </w:rPr>
      </w:pPr>
      <w:r>
        <w:rPr>
          <w:rFonts w:cs="Times New Roman" w:ascii="Times New Roman" w:hAnsi="Times New Roman"/>
        </w:rPr>
        <w:t>a)  zabezpieczenie sieci szkolnej przed niebezpiecznymi treściami,</w:t>
      </w:r>
    </w:p>
    <w:p>
      <w:pPr>
        <w:pStyle w:val="Normal"/>
        <w:spacing w:lineRule="auto" w:line="360" w:before="0" w:after="0"/>
        <w:jc w:val="both"/>
        <w:rPr>
          <w:rFonts w:ascii="Times New Roman" w:hAnsi="Times New Roman" w:cs="Times New Roman"/>
        </w:rPr>
      </w:pPr>
      <w:r>
        <w:rPr>
          <w:rFonts w:cs="Times New Roman" w:ascii="Times New Roman" w:hAnsi="Times New Roman"/>
        </w:rPr>
        <w:t>b)  instalacja oraz aktualizacja oprogramowania,</w:t>
      </w:r>
    </w:p>
    <w:p>
      <w:pPr>
        <w:pStyle w:val="Normal"/>
        <w:spacing w:lineRule="auto" w:line="360"/>
        <w:jc w:val="both"/>
        <w:rPr>
          <w:rFonts w:ascii="Times New Roman" w:hAnsi="Times New Roman" w:cs="Times New Roman"/>
        </w:rPr>
      </w:pPr>
      <w:r>
        <w:rPr>
          <w:rFonts w:cs="Times New Roman" w:ascii="Times New Roman" w:hAnsi="Times New Roman"/>
        </w:rPr>
        <w:t>c) 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w:t>
      </w:r>
    </w:p>
    <w:p>
      <w:pPr>
        <w:pStyle w:val="Normal"/>
        <w:spacing w:lineRule="auto" w:line="360"/>
        <w:jc w:val="both"/>
        <w:rPr>
          <w:rFonts w:ascii="Times New Roman" w:hAnsi="Times New Roman" w:cs="Times New Roman"/>
        </w:rPr>
      </w:pPr>
      <w:r>
        <w:rPr>
          <w:rFonts w:cs="Times New Roman" w:ascii="Times New Roman" w:hAnsi="Times New Roman"/>
        </w:rPr>
        <w:t>4) w przypadku dostępu realizowanego pod nadzorem pracownika Szkoły, ma on obowiązek informowania małoletnich o zasadach bezpiecznego korzystania z Internetu. Pracownik Szkoły czuwa także nad bezpieczeństwem korzystania z Internetu przez uczniów podczas zajęć;</w:t>
      </w:r>
    </w:p>
    <w:p>
      <w:pPr>
        <w:pStyle w:val="Normal"/>
        <w:spacing w:lineRule="auto" w:line="360"/>
        <w:jc w:val="both"/>
        <w:rPr>
          <w:rFonts w:ascii="Times New Roman" w:hAnsi="Times New Roman" w:cs="Times New Roman"/>
        </w:rPr>
      </w:pPr>
      <w:r>
        <w:rPr>
          <w:rFonts w:cs="Times New Roman" w:ascii="Times New Roman" w:hAnsi="Times New Roman"/>
        </w:rPr>
        <w:t>5) w ramach godzin wychowawczych przeprowadza się z uczniami warsztaty dotyczące bezpiecznego korzystania z Internetu (przynajmniej raz w roku szkolnym);</w:t>
      </w:r>
    </w:p>
    <w:p>
      <w:pPr>
        <w:pStyle w:val="Normal"/>
        <w:spacing w:lineRule="auto" w:line="360" w:before="0" w:after="0"/>
        <w:jc w:val="both"/>
        <w:rPr>
          <w:rFonts w:ascii="Times New Roman" w:hAnsi="Times New Roman" w:cs="Times New Roman"/>
        </w:rPr>
      </w:pPr>
      <w:r>
        <w:rPr>
          <w:rFonts w:cs="Times New Roman" w:ascii="Times New Roman" w:hAnsi="Times New Roman"/>
        </w:rPr>
        <w:t>6) Szkoła ma obowiązek zapewnienia materiałów edukacyjnych dotyczących bezpiecznego korzystania z Internetu.</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ROZDZIAŁ 8</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Zasady ustalenia planu wsparcia ucznia po ujawnieniu krzywdy</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 19</w:t>
      </w:r>
    </w:p>
    <w:p>
      <w:pPr>
        <w:pStyle w:val="Normal"/>
        <w:spacing w:lineRule="auto" w:line="360" w:before="0" w:after="0"/>
        <w:jc w:val="both"/>
        <w:rPr>
          <w:rFonts w:ascii="Times New Roman" w:hAnsi="Times New Roman" w:cs="Times New Roman"/>
        </w:rPr>
      </w:pPr>
      <w:r>
        <w:rPr>
          <w:rFonts w:cs="Times New Roman" w:ascii="Times New Roman" w:hAnsi="Times New Roman"/>
        </w:rPr>
        <w:t>1. Pomimo zastosowania procedury interwencji, dyrekcja tworzy grupę wsparcia dla pokrzywdzonego ucznia.</w:t>
      </w:r>
    </w:p>
    <w:p>
      <w:pPr>
        <w:pStyle w:val="Normal"/>
        <w:spacing w:lineRule="auto" w:line="360" w:before="0" w:after="0"/>
        <w:jc w:val="both"/>
        <w:rPr>
          <w:rFonts w:ascii="Times New Roman" w:hAnsi="Times New Roman" w:cs="Times New Roman"/>
        </w:rPr>
      </w:pPr>
      <w:r>
        <w:rPr>
          <w:rFonts w:cs="Times New Roman" w:ascii="Times New Roman" w:hAnsi="Times New Roman"/>
        </w:rPr>
        <w:t>2. W skład grupy każdorazowo wchodzi wychowawca oddziału, psycholog szkolny, pedagog szkolny.</w:t>
      </w:r>
    </w:p>
    <w:p>
      <w:pPr>
        <w:pStyle w:val="Normal"/>
        <w:spacing w:lineRule="auto" w:line="360" w:before="0" w:after="0"/>
        <w:jc w:val="both"/>
        <w:rPr>
          <w:rFonts w:ascii="Times New Roman" w:hAnsi="Times New Roman" w:cs="Times New Roman"/>
        </w:rPr>
      </w:pPr>
      <w:r>
        <w:rPr>
          <w:rFonts w:cs="Times New Roman" w:ascii="Times New Roman" w:hAnsi="Times New Roman"/>
        </w:rPr>
        <w:t>3. Grupa może poszerzyć się do większej liczby specjalistów w zależności od doznanej krzywdy.</w:t>
      </w:r>
    </w:p>
    <w:p>
      <w:pPr>
        <w:pStyle w:val="Normal"/>
        <w:spacing w:lineRule="auto" w:line="360" w:before="0" w:after="0"/>
        <w:jc w:val="both"/>
        <w:rPr>
          <w:rFonts w:ascii="Times New Roman" w:hAnsi="Times New Roman" w:cs="Times New Roman"/>
        </w:rPr>
      </w:pPr>
      <w:r>
        <w:rPr>
          <w:rFonts w:cs="Times New Roman" w:ascii="Times New Roman" w:hAnsi="Times New Roman"/>
        </w:rPr>
        <w:t>4. Grupa wsparcia spotyka się celem ustalenia jaka pomoc uczniowi będzie niezbędna od razu oraz                    w dalszej perspektywie czasu.</w:t>
      </w:r>
    </w:p>
    <w:p>
      <w:pPr>
        <w:pStyle w:val="Normal"/>
        <w:spacing w:lineRule="auto" w:line="360" w:before="0" w:after="0"/>
        <w:jc w:val="both"/>
        <w:rPr>
          <w:rFonts w:ascii="Times New Roman" w:hAnsi="Times New Roman" w:cs="Times New Roman"/>
        </w:rPr>
      </w:pPr>
      <w:r>
        <w:rPr>
          <w:rFonts w:cs="Times New Roman" w:ascii="Times New Roman" w:hAnsi="Times New Roman"/>
        </w:rPr>
        <w:t>5. Grupa wsparcia tworzy IPD (Indywidualny Plan Działania), który stanowi dokument zapisany                        i przechowywany w aktach ucznia.</w:t>
      </w:r>
    </w:p>
    <w:p>
      <w:pPr>
        <w:pStyle w:val="Normal"/>
        <w:spacing w:lineRule="auto" w:line="360" w:before="0" w:after="0"/>
        <w:jc w:val="both"/>
        <w:rPr>
          <w:rFonts w:ascii="Times New Roman" w:hAnsi="Times New Roman" w:cs="Times New Roman"/>
        </w:rPr>
      </w:pPr>
      <w:r>
        <w:rPr>
          <w:rFonts w:cs="Times New Roman" w:ascii="Times New Roman" w:hAnsi="Times New Roman"/>
        </w:rPr>
        <w:t>6. IPD zawiera przede wszystkim informacje o podjętych działaniach, plan spotkań                                                    ze specjalistami/opiekunami/nauczycielami oraz przypuszczalny czas trwania wsparcia.</w:t>
      </w:r>
    </w:p>
    <w:p>
      <w:pPr>
        <w:pStyle w:val="Normal"/>
        <w:spacing w:lineRule="auto" w:line="360" w:before="0" w:after="0"/>
        <w:jc w:val="both"/>
        <w:rPr>
          <w:rFonts w:ascii="Times New Roman" w:hAnsi="Times New Roman" w:cs="Times New Roman"/>
        </w:rPr>
      </w:pPr>
      <w:r>
        <w:rPr>
          <w:rFonts w:cs="Times New Roman" w:ascii="Times New Roman" w:hAnsi="Times New Roman"/>
        </w:rPr>
        <w:t>7. Wnioski ze spotkań z pedagogiem i psychologiem szkolnym stanowią dane wrażliwe uczniów i nie są dołączane do IPD, wyjątek stanowi sytuacja zagrożenia życia lub zdrowia ucznia (np. o planowanym samobójstwie).</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9</w:t>
      </w:r>
    </w:p>
    <w:p>
      <w:pPr>
        <w:pStyle w:val="Normal"/>
        <w:spacing w:lineRule="auto" w:line="360"/>
        <w:jc w:val="center"/>
        <w:rPr>
          <w:rFonts w:ascii="Times New Roman" w:hAnsi="Times New Roman" w:cs="Times New Roman"/>
          <w:b/>
          <w:b/>
        </w:rPr>
      </w:pPr>
      <w:r>
        <w:rPr>
          <w:rFonts w:cs="Times New Roman" w:ascii="Times New Roman" w:hAnsi="Times New Roman"/>
          <w:b/>
        </w:rPr>
        <w:t>Wszczęcie procedury „Niebieskie Karty”</w:t>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20</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1. Głównym celem procedury „Niebieskie Karty” jest usprawnienie pomocy oferowanej przez Szkołę, ale też tworzenie warunków do systemowego, interdyscyplinarnego modelu pracy z rodziną.</w:t>
      </w:r>
    </w:p>
    <w:p>
      <w:pPr>
        <w:pStyle w:val="Normal"/>
        <w:spacing w:lineRule="auto" w:line="360"/>
        <w:jc w:val="both"/>
        <w:rPr>
          <w:rFonts w:ascii="Times New Roman" w:hAnsi="Times New Roman" w:cs="Times New Roman"/>
        </w:rPr>
      </w:pPr>
      <w:r>
        <w:rPr>
          <w:rFonts w:cs="Times New Roman" w:ascii="Times New Roman" w:hAnsi="Times New Roman"/>
        </w:rPr>
        <w:t>2. Jeśli do jakiegokolwiek pracownika w Szkole przyjdzie uczeń i zgłosi, iż wobec niego stosowana jest przemoc pracownik ten powinien wszcząć procedurę „Niebieskiej Karty”. Każde powzięcie informacji o zaistnieniu przemocy nakazuje rozpocząć działania.</w:t>
      </w:r>
    </w:p>
    <w:p>
      <w:pPr>
        <w:pStyle w:val="Normal"/>
        <w:spacing w:lineRule="auto" w:line="360"/>
        <w:jc w:val="both"/>
        <w:rPr>
          <w:rFonts w:ascii="Times New Roman" w:hAnsi="Times New Roman" w:cs="Times New Roman"/>
        </w:rPr>
      </w:pPr>
      <w:r>
        <w:rPr>
          <w:rFonts w:cs="Times New Roman" w:ascii="Times New Roman" w:hAnsi="Times New Roman"/>
        </w:rPr>
        <w:t>3. Procedura „Niebieskie Karty” stosowana jest każdorazowo w sytuacjach podejmowania interwencji w sytuacji podejrzenia krzywdzenia ucznia opisanych w rozdziale 3.</w:t>
      </w:r>
    </w:p>
    <w:p>
      <w:pPr>
        <w:pStyle w:val="Normal"/>
        <w:spacing w:lineRule="auto" w:line="360"/>
        <w:jc w:val="both"/>
        <w:rPr>
          <w:rFonts w:ascii="Times New Roman" w:hAnsi="Times New Roman" w:cs="Times New Roman"/>
        </w:rPr>
      </w:pPr>
      <w:r>
        <w:rPr>
          <w:rFonts w:cs="Times New Roman" w:ascii="Times New Roman" w:hAnsi="Times New Roman"/>
        </w:rPr>
        <w:t>4. Procedura „Niebieskie Karty” stanowi oddzielny dokument Szkoły Podstawowej im. mjr.                                H. Sucharskiego 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t>5. Procedurę „Niebieskie Karty” stanowi załącznik nr 2 niniejszych standardów.</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10</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Zasady aktualizacji standardów ochrony małoletnich oraz zakres kompetencji osób odpowiedzialnych za przygotowanie personelu szkoły do stosowania standardów ochrony małoletnich</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21.</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rPr>
      </w:pPr>
      <w:r>
        <w:rPr>
          <w:rFonts w:cs="Times New Roman" w:ascii="Times New Roman" w:hAnsi="Times New Roman"/>
        </w:rPr>
        <w:t>1.  Procedura aktualizowania Standardu odbywa się nie rzadziej niż raz na 2 lata.</w:t>
      </w:r>
    </w:p>
    <w:p>
      <w:pPr>
        <w:pStyle w:val="Normal"/>
        <w:spacing w:lineRule="auto" w:line="360" w:before="0" w:after="0"/>
        <w:jc w:val="both"/>
        <w:rPr>
          <w:rFonts w:ascii="Times New Roman" w:hAnsi="Times New Roman" w:cs="Times New Roman"/>
          <w:color w:val="FF0000"/>
        </w:rPr>
      </w:pPr>
      <w:r>
        <w:rPr>
          <w:rFonts w:cs="Times New Roman" w:ascii="Times New Roman" w:hAnsi="Times New Roman"/>
        </w:rPr>
        <w:t>2.  Dyrektor Szkoły wyznacza osobę odpowiedzialną za Standardy Ochrony Małoletnich.</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3. Osoba wyznaczona przez Dyrektora Szkoły monitoruje realizację Standardów, reaguje na ich naruszenie oraz koordynuje zmiany w Standardach prowadząc równocześnie rejestr zgłoszeń </w:t>
        <w:br/>
        <w:t>i proponowanych zmian.</w:t>
      </w:r>
    </w:p>
    <w:p>
      <w:pPr>
        <w:pStyle w:val="Normal"/>
        <w:spacing w:lineRule="auto" w:line="360" w:before="0" w:after="0"/>
        <w:jc w:val="both"/>
        <w:rPr>
          <w:rFonts w:ascii="Times New Roman" w:hAnsi="Times New Roman" w:cs="Times New Roman"/>
        </w:rPr>
      </w:pPr>
      <w:r>
        <w:rPr>
          <w:rFonts w:cs="Times New Roman" w:ascii="Times New Roman" w:hAnsi="Times New Roman"/>
        </w:rPr>
        <w:t>4. Osoba odpowiedzialna za realizację Standardów zobowiązana jest do przeprowadzania wśród pracowników Szkoły (raz na 2 lata) ankiety, której wzór stanowi załącznik nr 3 do niniejszych Standardów.</w:t>
      </w:r>
    </w:p>
    <w:p>
      <w:pPr>
        <w:pStyle w:val="Normal"/>
        <w:spacing w:lineRule="auto" w:line="360" w:before="0" w:after="0"/>
        <w:jc w:val="both"/>
        <w:rPr>
          <w:rFonts w:ascii="Times New Roman" w:hAnsi="Times New Roman" w:cs="Times New Roman"/>
        </w:rPr>
      </w:pPr>
      <w:r>
        <w:rPr>
          <w:rFonts w:cs="Times New Roman" w:ascii="Times New Roman" w:hAnsi="Times New Roman"/>
        </w:rPr>
        <w:t>5.  Po przeprowadzonej ankiecie, osoba odpowiedzialna opracowuje wypełnione ankiety oraz sporządza z nich raport, który przedstawia Dyrektorowi Szkoły.</w:t>
      </w:r>
    </w:p>
    <w:p>
      <w:pPr>
        <w:pStyle w:val="Normal"/>
        <w:spacing w:lineRule="auto" w:line="360" w:before="0" w:after="0"/>
        <w:jc w:val="both"/>
        <w:rPr>
          <w:rFonts w:ascii="Times New Roman" w:hAnsi="Times New Roman" w:cs="Times New Roman"/>
        </w:rPr>
      </w:pPr>
      <w:r>
        <w:rPr>
          <w:rFonts w:cs="Times New Roman" w:ascii="Times New Roman" w:hAnsi="Times New Roman"/>
        </w:rPr>
        <w:t>6. W ankiecie pracownicy Szkoły mogą proponować zmiany w Standardach oraz wskazywać naruszenia Standardów w Szkole.</w:t>
      </w:r>
    </w:p>
    <w:p>
      <w:pPr>
        <w:pStyle w:val="Normal"/>
        <w:spacing w:lineRule="auto" w:line="360" w:before="0" w:after="0"/>
        <w:jc w:val="both"/>
        <w:rPr>
          <w:rFonts w:ascii="Times New Roman" w:hAnsi="Times New Roman" w:cs="Times New Roman"/>
        </w:rPr>
      </w:pPr>
      <w:r>
        <w:rPr>
          <w:rFonts w:cs="Times New Roman" w:ascii="Times New Roman" w:hAnsi="Times New Roman"/>
        </w:rPr>
        <w:t>7.  Dokonując monitoringu Standardów, Dyrektor Szkoły może wyznaczyć osobę do przeprowadzenia wśród uczniów ankiety, dotyczącej znajomości Standardów realizowanych przez Szkołę. Wzór ankiety stanowi załącznik nr 4 do niniejszego Standardu.</w:t>
      </w:r>
    </w:p>
    <w:p>
      <w:pPr>
        <w:pStyle w:val="Normal"/>
        <w:spacing w:lineRule="auto" w:line="360" w:before="0" w:after="0"/>
        <w:jc w:val="both"/>
        <w:rPr>
          <w:rFonts w:ascii="Times New Roman" w:hAnsi="Times New Roman" w:cs="Times New Roman"/>
        </w:rPr>
      </w:pPr>
      <w:r>
        <w:rPr>
          <w:rFonts w:cs="Times New Roman" w:ascii="Times New Roman" w:hAnsi="Times New Roman"/>
        </w:rPr>
        <w:t>8.  Osoba odpowiedzialna za realizację Standardów może powołać zespół koordynujący, jeśli uzna, że taki zespół przyczyni się do lepszej realizacji Standardów bądź pozwoli na szybsze reagowanie w sytuacji, gdy Standardy Ochrony Małoletnich będą wymagały aktualizacji.</w:t>
      </w:r>
    </w:p>
    <w:p>
      <w:pPr>
        <w:pStyle w:val="Normal"/>
        <w:spacing w:lineRule="auto" w:line="360" w:before="0" w:after="0"/>
        <w:jc w:val="both"/>
        <w:rPr>
          <w:rFonts w:ascii="Times New Roman" w:hAnsi="Times New Roman" w:cs="Times New Roman"/>
        </w:rPr>
      </w:pPr>
      <w:r>
        <w:rPr>
          <w:rFonts w:cs="Times New Roman" w:ascii="Times New Roman" w:hAnsi="Times New Roman"/>
        </w:rPr>
        <w:t>9.  W razie konieczności opracowuje zmiany w obowiązujących Standardach i daje je do zatwierdzenia Dyrektorowi Szkoły.</w:t>
      </w:r>
    </w:p>
    <w:p>
      <w:pPr>
        <w:pStyle w:val="Normal"/>
        <w:spacing w:lineRule="auto" w:line="360" w:before="0" w:after="0"/>
        <w:jc w:val="both"/>
        <w:rPr>
          <w:rFonts w:ascii="Times New Roman" w:hAnsi="Times New Roman" w:cs="Times New Roman"/>
        </w:rPr>
      </w:pPr>
      <w:r>
        <w:rPr>
          <w:rFonts w:cs="Times New Roman" w:ascii="Times New Roman" w:hAnsi="Times New Roman"/>
        </w:rPr>
        <w:t>10. Dyrektor wprowadza do Standardów niezbędne zmiany i ogłasza pracownikom Szkoły nowe brzmienie Standardów Ochrony Małoletnich przed krzywdzeniem.</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ROZDZIAŁ 11</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Zasady udostępniania rodzicom i uczniom standardów do</w:t>
      </w:r>
    </w:p>
    <w:p>
      <w:pPr>
        <w:pStyle w:val="Normal"/>
        <w:spacing w:lineRule="auto" w:line="360"/>
        <w:jc w:val="center"/>
        <w:rPr>
          <w:rFonts w:ascii="Times New Roman" w:hAnsi="Times New Roman" w:cs="Times New Roman"/>
          <w:b/>
          <w:b/>
        </w:rPr>
      </w:pPr>
      <w:r>
        <w:rPr>
          <w:rFonts w:cs="Times New Roman" w:ascii="Times New Roman" w:hAnsi="Times New Roman"/>
          <w:b/>
        </w:rPr>
        <w:t>zapoznania się z nimi i ich stosowania</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22.</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rPr>
      </w:pPr>
      <w:r>
        <w:rPr>
          <w:rFonts w:cs="Times New Roman" w:ascii="Times New Roman" w:hAnsi="Times New Roman"/>
        </w:rPr>
        <w:t>1. Dokument „Standardy Ochrony Małoletnich” jest dokumentem Szkoły ogólnodostępnym dla personelu Szkoły, uczniów oraz ich opiekunów.</w:t>
      </w:r>
    </w:p>
    <w:p>
      <w:pPr>
        <w:pStyle w:val="Normal"/>
        <w:spacing w:lineRule="auto" w:line="360" w:before="0" w:after="0"/>
        <w:jc w:val="both"/>
        <w:rPr>
          <w:rFonts w:ascii="Times New Roman" w:hAnsi="Times New Roman" w:cs="Times New Roman"/>
        </w:rPr>
      </w:pPr>
      <w:r>
        <w:rPr>
          <w:rFonts w:cs="Times New Roman" w:ascii="Times New Roman" w:hAnsi="Times New Roman"/>
        </w:rPr>
        <w:t>2. Dokument opublikowany jest na stronie internetowej Szkoły, dostępny w Sekretariacie Szkoły, bibliotece szkolnej oraz pokoju nauczycielskim.</w:t>
      </w:r>
    </w:p>
    <w:p>
      <w:pPr>
        <w:pStyle w:val="Normal"/>
        <w:spacing w:lineRule="auto" w:line="360" w:before="0" w:after="0"/>
        <w:jc w:val="both"/>
        <w:rPr>
          <w:rFonts w:ascii="Times New Roman" w:hAnsi="Times New Roman" w:cs="Times New Roman"/>
        </w:rPr>
      </w:pPr>
      <w:r>
        <w:rPr>
          <w:rFonts w:cs="Times New Roman" w:ascii="Times New Roman" w:hAnsi="Times New Roman"/>
        </w:rPr>
        <w:t>3. Dokument omawiany jest na pierwszym zebraniu z opiekunami w danym roku szkolnym (chyba, że ulegnie zmianie, wówczas omawiany jest również na pierwszym z zebrań odbywającym się po wprowadzeniu zmian).</w:t>
      </w:r>
    </w:p>
    <w:p>
      <w:pPr>
        <w:pStyle w:val="Normal"/>
        <w:spacing w:lineRule="auto" w:line="360" w:before="0" w:after="0"/>
        <w:jc w:val="both"/>
        <w:rPr>
          <w:rFonts w:ascii="Times New Roman" w:hAnsi="Times New Roman" w:cs="Times New Roman"/>
        </w:rPr>
      </w:pPr>
      <w:r>
        <w:rPr>
          <w:rFonts w:cs="Times New Roman" w:ascii="Times New Roman" w:hAnsi="Times New Roman"/>
        </w:rPr>
        <w:t>4. Opiekun poświadcza zapoznanie się ze Standardami podpisem pod protokołem zebrania z rodzicami.</w:t>
      </w:r>
    </w:p>
    <w:p>
      <w:pPr>
        <w:pStyle w:val="Normal"/>
        <w:spacing w:lineRule="auto" w:line="360" w:before="0" w:after="0"/>
        <w:jc w:val="both"/>
        <w:rPr>
          <w:rFonts w:ascii="Times New Roman" w:hAnsi="Times New Roman" w:cs="Times New Roman"/>
        </w:rPr>
      </w:pPr>
      <w:r>
        <w:rPr>
          <w:rFonts w:cs="Times New Roman" w:ascii="Times New Roman" w:hAnsi="Times New Roman"/>
        </w:rPr>
        <w:t>5. Nauczyciele, wychowawcy na lekcji wychowawczej mają obowiązek zapoznania uczniów ze Standardami oraz omówienia ich w taki sposób, aby uczniowie mogli go zrozumieć niezależnie od wieku i sprawności intelektualnej.</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ROZDZIAŁ 12</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Monitoring stosowania standardów ochrony małoletnich</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23.</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rPr>
      </w:pPr>
      <w:r>
        <w:rPr>
          <w:rFonts w:cs="Times New Roman" w:ascii="Times New Roman" w:hAnsi="Times New Roman"/>
        </w:rPr>
        <w:t>1. Dyrektor szkoły wyznacza psychologa szkolnego jako osobę koordynującą i odpowiedzialną za Standardy ochrony dzieci w placówce.</w:t>
      </w:r>
    </w:p>
    <w:p>
      <w:pPr>
        <w:pStyle w:val="Normal"/>
        <w:spacing w:lineRule="auto" w:line="360" w:before="0" w:after="0"/>
        <w:jc w:val="both"/>
        <w:rPr>
          <w:rFonts w:ascii="Times New Roman" w:hAnsi="Times New Roman" w:cs="Times New Roman"/>
        </w:rPr>
      </w:pPr>
      <w:r>
        <w:rPr>
          <w:rFonts w:cs="Times New Roman" w:ascii="Times New Roman" w:hAnsi="Times New Roman"/>
        </w:rPr>
        <w:t>2. Osoba, o której mowa w ust. 1 jest odpowiedzialna za monitorowanie realizacji Standardów i za reagowanie na sygnały naruszenia Standardów oraz za proponowanie zmian w Standardach Ochrony Małoletnich.</w:t>
      </w:r>
    </w:p>
    <w:p>
      <w:pPr>
        <w:pStyle w:val="Normal"/>
        <w:spacing w:lineRule="auto" w:line="360" w:before="0" w:after="0"/>
        <w:jc w:val="both"/>
        <w:rPr>
          <w:rFonts w:ascii="Times New Roman" w:hAnsi="Times New Roman" w:cs="Times New Roman"/>
        </w:rPr>
      </w:pPr>
      <w:r>
        <w:rPr>
          <w:rFonts w:cs="Times New Roman" w:ascii="Times New Roman" w:hAnsi="Times New Roman"/>
        </w:rPr>
        <w:t>3. Szczegółowy opis „Standardów Ochrony Małoletnich” stanowi załącznik nr 5.</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r>
    </w:p>
    <w:p>
      <w:pPr>
        <w:pStyle w:val="Normal"/>
        <w:spacing w:lineRule="auto" w:line="360"/>
        <w:jc w:val="center"/>
        <w:rPr>
          <w:rFonts w:ascii="Times New Roman" w:hAnsi="Times New Roman" w:cs="Times New Roman"/>
          <w:b/>
          <w:b/>
        </w:rPr>
      </w:pPr>
      <w:r>
        <w:rPr>
          <w:rFonts w:cs="Times New Roman" w:ascii="Times New Roman" w:hAnsi="Times New Roman"/>
          <w:b/>
        </w:rPr>
        <w:t>ROZDZIAŁ 13</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Zapisy końcowe</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24.</w:t>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rPr>
      </w:pPr>
      <w:r>
        <w:rPr>
          <w:rFonts w:cs="Times New Roman" w:ascii="Times New Roman" w:hAnsi="Times New Roman"/>
        </w:rPr>
        <w:t>1. Standardy Ochrony Małoletnich wchodzą w życie z dniem ich ogłoszenia.</w:t>
      </w:r>
    </w:p>
    <w:p>
      <w:pPr>
        <w:pStyle w:val="Normal"/>
        <w:spacing w:lineRule="auto" w:line="360" w:before="0" w:after="0"/>
        <w:jc w:val="both"/>
        <w:rPr>
          <w:rFonts w:ascii="Times New Roman" w:hAnsi="Times New Roman" w:cs="Times New Roman"/>
        </w:rPr>
      </w:pPr>
      <w:r>
        <w:rPr>
          <w:rFonts w:cs="Times New Roman" w:ascii="Times New Roman" w:hAnsi="Times New Roman"/>
        </w:rPr>
        <w:t>2. Ogłoszenie następuje w sposób dostępny dla pracowników Szkoły, uczniów i ich opiekunów,                 w szczególności poprzez wywieszenie w miejscu ogłoszeń dla pracowników lub poprzez przesłanie tekstu drogą elektroniczną oraz poprzez zamieszczenie na stronie internetowej.</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t>Dokumentacja funkcjonująca w Szkole Podstawowej współtworząca politykę ochrony dzieci:</w:t>
      </w:r>
    </w:p>
    <w:p>
      <w:pPr>
        <w:pStyle w:val="Normal"/>
        <w:spacing w:lineRule="auto" w:line="360" w:before="0" w:after="0"/>
        <w:jc w:val="both"/>
        <w:rPr>
          <w:rFonts w:ascii="Times New Roman" w:hAnsi="Times New Roman" w:cs="Times New Roman"/>
        </w:rPr>
      </w:pPr>
      <w:r>
        <w:rPr>
          <w:rFonts w:cs="Times New Roman" w:ascii="Times New Roman" w:hAnsi="Times New Roman"/>
        </w:rPr>
        <w:t>1) Statut Szkoły;</w:t>
      </w:r>
    </w:p>
    <w:p>
      <w:pPr>
        <w:pStyle w:val="Normal"/>
        <w:spacing w:lineRule="auto" w:line="360" w:before="0" w:after="0"/>
        <w:jc w:val="both"/>
        <w:rPr>
          <w:rFonts w:ascii="Times New Roman" w:hAnsi="Times New Roman" w:cs="Times New Roman"/>
        </w:rPr>
      </w:pPr>
      <w:r>
        <w:rPr>
          <w:rFonts w:cs="Times New Roman" w:ascii="Times New Roman" w:hAnsi="Times New Roman"/>
        </w:rPr>
        <w:t>2) Program Wychowawczo-Profilaktyczny.</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right"/>
        <w:rPr>
          <w:rFonts w:ascii="Times New Roman" w:hAnsi="Times New Roman" w:cs="Times New Roman"/>
        </w:rPr>
      </w:pPr>
      <w:r>
        <w:rPr>
          <w:rFonts w:cs="Times New Roman" w:ascii="Times New Roman" w:hAnsi="Times New Roman"/>
        </w:rPr>
        <w:t>Załącznik nr 1 do Standardów Ochrony</w:t>
      </w:r>
    </w:p>
    <w:p>
      <w:pPr>
        <w:pStyle w:val="Normal"/>
        <w:spacing w:lineRule="auto" w:line="276" w:before="0" w:after="0"/>
        <w:jc w:val="right"/>
        <w:rPr>
          <w:rFonts w:ascii="Times New Roman" w:hAnsi="Times New Roman" w:cs="Times New Roman"/>
        </w:rPr>
      </w:pPr>
      <w:r>
        <w:rPr>
          <w:rFonts w:cs="Times New Roman" w:ascii="Times New Roman" w:hAnsi="Times New Roman"/>
        </w:rPr>
        <w:t xml:space="preserve">Małoletnich w Szkole Podstawowej </w:t>
      </w:r>
    </w:p>
    <w:p>
      <w:pPr>
        <w:pStyle w:val="Normal"/>
        <w:spacing w:lineRule="auto" w:line="276" w:before="0" w:after="0"/>
        <w:jc w:val="right"/>
        <w:rPr>
          <w:rFonts w:ascii="Times New Roman" w:hAnsi="Times New Roman" w:cs="Times New Roman"/>
        </w:rPr>
      </w:pPr>
      <w:r>
        <w:rPr>
          <w:rFonts w:cs="Times New Roman" w:ascii="Times New Roman" w:hAnsi="Times New Roman"/>
        </w:rPr>
        <w:t>im. mjr. H. Sucharskiego w Gościcinie</w:t>
      </w:r>
    </w:p>
    <w:p>
      <w:pPr>
        <w:pStyle w:val="Normal"/>
        <w:spacing w:lineRule="auto" w:line="360" w:beforeAutospacing="1" w:afterAutospacing="1"/>
        <w:jc w:val="center"/>
        <w:rPr>
          <w:rFonts w:ascii="Times New Roman" w:hAnsi="Times New Roman" w:eastAsia="Calibri" w:cs="Times New Roman"/>
          <w:b/>
          <w:b/>
        </w:rPr>
      </w:pPr>
      <w:r>
        <w:rPr>
          <w:rFonts w:eastAsia="Calibri" w:cs="Times New Roman" w:ascii="Times New Roman" w:hAnsi="Times New Roman"/>
          <w:b/>
        </w:rPr>
      </w:r>
    </w:p>
    <w:p>
      <w:pPr>
        <w:pStyle w:val="Normal"/>
        <w:spacing w:lineRule="auto" w:line="360" w:beforeAutospacing="1" w:afterAutospacing="1"/>
        <w:jc w:val="center"/>
        <w:rPr>
          <w:rFonts w:ascii="Times New Roman" w:hAnsi="Times New Roman" w:eastAsia="Times New Roman" w:cs="Times New Roman"/>
          <w:b/>
          <w:b/>
          <w:lang w:eastAsia="pl-PL"/>
        </w:rPr>
      </w:pPr>
      <w:r>
        <w:rPr>
          <w:rFonts w:eastAsia="Calibri" w:cs="Times New Roman" w:ascii="Times New Roman" w:hAnsi="Times New Roman"/>
          <w:b/>
        </w:rPr>
        <w:t>KARTA INTERWENCJI W PRZYPADKU ZASTOSOWANIA PROCEDUR PODEJRZENIA KRZYWDZENIA LUB KRZYWDZENIA MAŁOLETNIEGO</w:t>
      </w:r>
    </w:p>
    <w:p>
      <w:pPr>
        <w:pStyle w:val="Normal"/>
        <w:spacing w:lineRule="auto" w:line="36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Tabela-Siatka2"/>
        <w:tblW w:w="9209" w:type="dxa"/>
        <w:jc w:val="left"/>
        <w:tblInd w:w="-147" w:type="dxa"/>
        <w:tblCellMar>
          <w:top w:w="0" w:type="dxa"/>
          <w:left w:w="108" w:type="dxa"/>
          <w:bottom w:w="0" w:type="dxa"/>
          <w:right w:w="108" w:type="dxa"/>
        </w:tblCellMar>
        <w:tblLook w:firstRow="1" w:noVBand="1" w:lastRow="0" w:firstColumn="1" w:lastColumn="0" w:noHBand="0" w:val="04a0"/>
      </w:tblPr>
      <w:tblGrid>
        <w:gridCol w:w="4819"/>
        <w:gridCol w:w="4389"/>
      </w:tblGrid>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Data i miejsce sporządzenia dokumentu.</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Małoletni, wobec którego zachodzi podejrzenie krzywdzenia lub krzywdzenie.</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Osoba stwierdzająca wystąpienie podejrzenia krzywdzenia lub krzywdzenie małoletniego.</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Data podejrzenia krzywdzenia lub krzywdzenia małoletniego, miejsce.</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Osoba/osoby podejrzane o krzywdzenie lub krzywdzące małoletniego.</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Osoba/osoby podejrzane o krzywdzenie lub krzywdzące małoletniego.</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Opis rodzaju krzywdzenia lub podejrzenia krzywdzenia małoletniego.</w:t>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Osoby i instytucje, które zostały powiadomione, w tym formy interwencji m.in.: powiadomienie pomocy społecznej, policji, sądu rodzinnego, uruchomienie procedury Niebieskie Karty).</w:t>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819" w:type="dxa"/>
            <w:tcBorders/>
          </w:tcPr>
          <w:p>
            <w:pPr>
              <w:pStyle w:val="Normal"/>
              <w:numPr>
                <w:ilvl w:val="0"/>
                <w:numId w:val="3"/>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 xml:space="preserve">Data i opis udzielonej pomocy, formy otoczenia opieką małoletniego </w:t>
            </w:r>
            <w:r>
              <w:rPr>
                <w:rFonts w:eastAsia="Calibri" w:cs="Times New Roman" w:ascii="Times New Roman" w:hAnsi="Times New Roman"/>
                <w:b/>
              </w:rPr>
              <w:t xml:space="preserve">bezpośrednio </w:t>
            </w:r>
            <w:r>
              <w:rPr>
                <w:rFonts w:eastAsia="Calibri" w:cs="Times New Roman" w:ascii="Times New Roman" w:hAnsi="Times New Roman"/>
              </w:rPr>
              <w:t>po stwierdzeniu lub podejrzeniu incydentu, w tym we współpracy z koordynatorem, wychowawcą i nauczycielami specjalistami (psychologiem, pedagogiem, pedagogiem specjalnym wg potrzeb małoletniego), informacje o ewentualnym powiadomieniu pogotowia, policji, stwierdzeniu konieczności badania lekarskiego.</w:t>
            </w:r>
          </w:p>
          <w:p>
            <w:pPr>
              <w:pStyle w:val="Normal"/>
              <w:spacing w:lineRule="auto" w:line="240" w:before="0" w:after="0"/>
              <w:ind w:left="394" w:hanging="0"/>
              <w:contextualSpacing/>
              <w:rPr>
                <w:rFonts w:ascii="Times New Roman" w:hAnsi="Times New Roman" w:eastAsia="Calibri" w:cs="Times New Roman"/>
              </w:rPr>
            </w:pPr>
            <w:r>
              <w:rPr>
                <w:rFonts w:eastAsia="Calibri" w:cs="Times New Roman" w:ascii="Times New Roman" w:hAnsi="Times New Roman"/>
              </w:rPr>
            </w:r>
          </w:p>
        </w:tc>
        <w:tc>
          <w:tcPr>
            <w:tcW w:w="4389"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76" w:before="0" w:after="0"/>
        <w:jc w:val="right"/>
        <w:rPr>
          <w:rFonts w:ascii="Times New Roman" w:hAnsi="Times New Roman" w:cs="Times New Roman"/>
        </w:rPr>
      </w:pPr>
      <w:r>
        <w:rPr>
          <w:rFonts w:cs="Times New Roman" w:ascii="Times New Roman" w:hAnsi="Times New Roman"/>
        </w:rPr>
        <w:t>Załącznik nr 2 do Standardów Ochrony</w:t>
      </w:r>
    </w:p>
    <w:p>
      <w:pPr>
        <w:pStyle w:val="Normal"/>
        <w:spacing w:lineRule="auto" w:line="276" w:before="0" w:after="0"/>
        <w:jc w:val="right"/>
        <w:rPr>
          <w:rFonts w:ascii="Times New Roman" w:hAnsi="Times New Roman" w:cs="Times New Roman"/>
        </w:rPr>
      </w:pPr>
      <w:r>
        <w:rPr>
          <w:rFonts w:cs="Times New Roman" w:ascii="Times New Roman" w:hAnsi="Times New Roman"/>
        </w:rPr>
        <w:t xml:space="preserve">Małoletnich w Szkole Podstawowej </w:t>
      </w:r>
    </w:p>
    <w:p>
      <w:pPr>
        <w:pStyle w:val="Normal"/>
        <w:spacing w:lineRule="auto" w:line="276" w:before="0" w:after="0"/>
        <w:jc w:val="right"/>
        <w:rPr>
          <w:rFonts w:ascii="Times New Roman" w:hAnsi="Times New Roman" w:cs="Times New Roman"/>
        </w:rPr>
      </w:pPr>
      <w:r>
        <w:rPr>
          <w:rFonts w:cs="Times New Roman" w:ascii="Times New Roman" w:hAnsi="Times New Roman"/>
        </w:rPr>
        <w:t>im. mjr. H. Sucharskiego w Gościcinie</w:t>
      </w:r>
    </w:p>
    <w:p>
      <w:pPr>
        <w:pStyle w:val="Normal"/>
        <w:spacing w:lineRule="auto" w:line="360" w:before="0" w:after="0"/>
        <w:jc w:val="right"/>
        <w:rPr>
          <w:rFonts w:ascii="Times New Roman" w:hAnsi="Times New Roman" w:cs="Times New Roman"/>
        </w:rPr>
      </w:pPr>
      <w:r>
        <w:rPr>
          <w:rFonts w:cs="Times New Roman" w:ascii="Times New Roman" w:hAnsi="Times New Roman"/>
        </w:rPr>
      </w:r>
    </w:p>
    <w:p>
      <w:pPr>
        <w:pStyle w:val="Normal"/>
        <w:spacing w:lineRule="auto" w:line="360" w:before="0" w:after="0"/>
        <w:jc w:val="center"/>
        <w:rPr>
          <w:rFonts w:ascii="Times New Roman" w:hAnsi="Times New Roman" w:cs="Times New Roman"/>
        </w:rPr>
      </w:pPr>
      <w:r>
        <w:rPr>
          <w:rFonts w:cs="Times New Roman" w:ascii="Times New Roman" w:hAnsi="Times New Roman"/>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PROCEDURA „NIEBIESKIE KARTY”</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W SZKOLE PODSTAWOWEJ IM. MJR HENRYKA SUCHARSKIEGO</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Procedura "Niebieskie Karty" - przeciwdziałanie przemocy w rodzinie.</w:t>
      </w:r>
    </w:p>
    <w:p>
      <w:pPr>
        <w:pStyle w:val="Normal"/>
        <w:spacing w:lineRule="auto" w:line="360"/>
        <w:jc w:val="both"/>
        <w:rPr>
          <w:rFonts w:ascii="Times New Roman" w:hAnsi="Times New Roman" w:cs="Times New Roman"/>
        </w:rPr>
      </w:pPr>
      <w:r>
        <w:rPr>
          <w:rFonts w:cs="Times New Roman" w:ascii="Times New Roman" w:hAnsi="Times New Roman"/>
        </w:rPr>
        <w:t>1. 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pPr>
        <w:pStyle w:val="Normal"/>
        <w:spacing w:lineRule="auto" w:line="360"/>
        <w:jc w:val="both"/>
        <w:rPr>
          <w:rFonts w:ascii="Times New Roman" w:hAnsi="Times New Roman" w:cs="Times New Roman"/>
        </w:rPr>
      </w:pPr>
      <w:r>
        <w:rPr>
          <w:rFonts w:cs="Times New Roman" w:ascii="Times New Roman" w:hAnsi="Times New Roman"/>
        </w:rPr>
        <w:t>2. Od 28.09.2023 obowiązują przepisy Rozporządzenia Rady Ministrów z dnia 6 września 2023 r. w sprawie procedury "Niebieskie Karty" oraz wzorów formularzy "Niebieska Karta" (Dz. U. z 2023 r. poz. 1870).</w:t>
      </w:r>
    </w:p>
    <w:p>
      <w:pPr>
        <w:pStyle w:val="Normal"/>
        <w:spacing w:lineRule="auto" w:line="360" w:before="0" w:after="0"/>
        <w:jc w:val="both"/>
        <w:rPr>
          <w:rFonts w:ascii="Times New Roman" w:hAnsi="Times New Roman" w:cs="Times New Roman"/>
        </w:rPr>
      </w:pPr>
      <w:r>
        <w:rPr>
          <w:rFonts w:cs="Times New Roman" w:ascii="Times New Roman" w:hAnsi="Times New Roman"/>
        </w:rPr>
        <w:t>3. Typy przemocy w rodzinie:</w:t>
      </w:r>
    </w:p>
    <w:p>
      <w:pPr>
        <w:pStyle w:val="Normal"/>
        <w:spacing w:lineRule="auto" w:line="360" w:before="0" w:after="0"/>
        <w:jc w:val="both"/>
        <w:rPr>
          <w:rFonts w:ascii="Times New Roman" w:hAnsi="Times New Roman" w:cs="Times New Roman"/>
        </w:rPr>
      </w:pPr>
      <w:r>
        <w:rPr>
          <w:rFonts w:cs="Times New Roman" w:ascii="Times New Roman" w:hAnsi="Times New Roman"/>
        </w:rPr>
        <w:t>1) przemoc fizyczna;</w:t>
      </w:r>
    </w:p>
    <w:p>
      <w:pPr>
        <w:pStyle w:val="Normal"/>
        <w:spacing w:lineRule="auto" w:line="360" w:before="0" w:after="0"/>
        <w:jc w:val="both"/>
        <w:rPr>
          <w:rFonts w:ascii="Times New Roman" w:hAnsi="Times New Roman" w:cs="Times New Roman"/>
        </w:rPr>
      </w:pPr>
      <w:r>
        <w:rPr>
          <w:rFonts w:cs="Times New Roman" w:ascii="Times New Roman" w:hAnsi="Times New Roman"/>
        </w:rPr>
        <w:t>2) przemoc emocjonalna;</w:t>
      </w:r>
    </w:p>
    <w:p>
      <w:pPr>
        <w:pStyle w:val="Normal"/>
        <w:spacing w:lineRule="auto" w:line="360" w:before="0" w:after="0"/>
        <w:jc w:val="both"/>
        <w:rPr>
          <w:rFonts w:ascii="Times New Roman" w:hAnsi="Times New Roman" w:cs="Times New Roman"/>
        </w:rPr>
      </w:pPr>
      <w:r>
        <w:rPr>
          <w:rFonts w:cs="Times New Roman" w:ascii="Times New Roman" w:hAnsi="Times New Roman"/>
        </w:rPr>
        <w:t>3) zaniedbywanie;</w:t>
      </w:r>
    </w:p>
    <w:p>
      <w:pPr>
        <w:pStyle w:val="Normal"/>
        <w:spacing w:lineRule="auto" w:line="360" w:before="0" w:after="0"/>
        <w:jc w:val="both"/>
        <w:rPr>
          <w:rFonts w:ascii="Times New Roman" w:hAnsi="Times New Roman" w:cs="Times New Roman"/>
        </w:rPr>
      </w:pPr>
      <w:r>
        <w:rPr>
          <w:rFonts w:cs="Times New Roman" w:ascii="Times New Roman" w:hAnsi="Times New Roman"/>
        </w:rPr>
        <w:t>4) wykorzystanie seksualne;</w:t>
      </w:r>
    </w:p>
    <w:p>
      <w:pPr>
        <w:pStyle w:val="Normal"/>
        <w:spacing w:lineRule="auto" w:line="360"/>
        <w:jc w:val="both"/>
        <w:rPr>
          <w:rFonts w:ascii="Times New Roman" w:hAnsi="Times New Roman" w:cs="Times New Roman"/>
        </w:rPr>
      </w:pPr>
      <w:r>
        <w:rPr>
          <w:rFonts w:cs="Times New Roman" w:ascii="Times New Roman" w:hAnsi="Times New Roman"/>
        </w:rPr>
        <w:t>5) małoletni świadkiem przemocy.</w:t>
      </w:r>
    </w:p>
    <w:p>
      <w:pPr>
        <w:pStyle w:val="Normal"/>
        <w:spacing w:lineRule="auto" w:line="360"/>
        <w:jc w:val="both"/>
        <w:rPr>
          <w:rFonts w:ascii="Times New Roman" w:hAnsi="Times New Roman" w:cs="Times New Roman"/>
        </w:rPr>
      </w:pPr>
      <w:r>
        <w:rPr>
          <w:rFonts w:cs="Times New Roman" w:ascii="Times New Roman" w:hAnsi="Times New Roman"/>
        </w:rPr>
        <w:t>4. 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w:t>
      </w:r>
    </w:p>
    <w:p>
      <w:pPr>
        <w:pStyle w:val="Normal"/>
        <w:spacing w:lineRule="auto" w:line="360"/>
        <w:jc w:val="both"/>
        <w:rPr>
          <w:rFonts w:ascii="Times New Roman" w:hAnsi="Times New Roman" w:cs="Times New Roman"/>
        </w:rPr>
      </w:pPr>
      <w:r>
        <w:rPr>
          <w:rFonts w:cs="Times New Roman" w:ascii="Times New Roman" w:hAnsi="Times New Roman"/>
        </w:rPr>
        <w:t>5. 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pPr>
        <w:pStyle w:val="Normal"/>
        <w:spacing w:lineRule="auto" w:line="360"/>
        <w:jc w:val="both"/>
        <w:rPr>
          <w:rFonts w:ascii="Times New Roman" w:hAnsi="Times New Roman" w:cs="Times New Roman"/>
        </w:rPr>
      </w:pPr>
      <w:r>
        <w:rPr>
          <w:rFonts w:cs="Times New Roman" w:ascii="Times New Roman" w:hAnsi="Times New Roman"/>
        </w:rPr>
        <w:t>6. Ma brudny strój, nieodpowiedni do pory roku, rozwój, wzrost i wagę nieadekwatne do wieku, nie korzysta z pomocy lekarza mimo przewlekłej choroby itd. Karta stanowi ważny element w walce z przemocą w rodzinie, ponieważ dokumentuje sytuacje pokrzywdzonego ucznia i stanowi dowód w postępowaniu przygotowawczym i ewentualnej sprawie karnej o znęcanie się.</w:t>
      </w:r>
    </w:p>
    <w:p>
      <w:pPr>
        <w:pStyle w:val="Normal"/>
        <w:spacing w:lineRule="auto" w:line="360"/>
        <w:jc w:val="both"/>
        <w:rPr>
          <w:rFonts w:ascii="Times New Roman" w:hAnsi="Times New Roman" w:cs="Times New Roman"/>
        </w:rPr>
      </w:pPr>
      <w:r>
        <w:rPr>
          <w:rFonts w:cs="Times New Roman" w:ascii="Times New Roman" w:hAnsi="Times New Roman"/>
        </w:rPr>
        <w:t>7. Rozpoznanie przemocy w rodzinie i wypełnienie „Niebieskie Karty” to początek procesu wspierania ofiary przemocy.</w:t>
      </w:r>
    </w:p>
    <w:p>
      <w:pPr>
        <w:pStyle w:val="Normal"/>
        <w:spacing w:lineRule="auto" w:line="360"/>
        <w:jc w:val="both"/>
        <w:rPr>
          <w:rFonts w:ascii="Times New Roman" w:hAnsi="Times New Roman" w:cs="Times New Roman"/>
        </w:rPr>
      </w:pPr>
      <w:r>
        <w:rPr>
          <w:rFonts w:cs="Times New Roman" w:ascii="Times New Roman" w:hAnsi="Times New Roman"/>
        </w:rPr>
        <w:t>8. Podejmowanie interwencji wobec rodziny dotkniętej przemocą odbywające się na podstawie procedury „Niebieskie karty” nie wymaga zgody ucznia dotkniętego przemocą.</w:t>
      </w:r>
    </w:p>
    <w:p>
      <w:pPr>
        <w:pStyle w:val="Normal"/>
        <w:spacing w:lineRule="auto" w:line="360" w:before="0" w:after="0"/>
        <w:jc w:val="both"/>
        <w:rPr>
          <w:rFonts w:ascii="Times New Roman" w:hAnsi="Times New Roman" w:cs="Times New Roman"/>
        </w:rPr>
      </w:pPr>
      <w:r>
        <w:rPr>
          <w:rFonts w:cs="Times New Roman" w:ascii="Times New Roman" w:hAnsi="Times New Roman"/>
        </w:rPr>
        <w:t>9. Wszczęcie procedury na terenie szkoły następuje przez wypełnienie formularza Niebieska karta”</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w obecności ucznia, co do którego istnieje podejrzenie, że jest dotknięty przemocą w rodzinie. Wszczynając procedurę, podejmuje się działania interwencyjne mające na celu zapewnienie bezpieczeństwa takiemu uczniowi.</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REALIZACJA PROCEDURY „NIEBIESKIE KARTY”</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 xml:space="preserve">W SZKOLE PODSTAWOWEJ IM. MJR HENRYKA SUCHARSKIEGO </w:t>
      </w:r>
    </w:p>
    <w:p>
      <w:pPr>
        <w:pStyle w:val="Normal"/>
        <w:spacing w:lineRule="auto" w:line="360"/>
        <w:jc w:val="center"/>
        <w:rPr>
          <w:rFonts w:ascii="Times New Roman" w:hAnsi="Times New Roman" w:cs="Times New Roman"/>
          <w:b/>
          <w:b/>
        </w:rPr>
      </w:pPr>
      <w:r>
        <w:rPr>
          <w:rFonts w:cs="Times New Roman" w:ascii="Times New Roman" w:hAnsi="Times New Roman"/>
          <w:b/>
        </w:rPr>
        <w:t>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 xml:space="preserve">1. „Niebieskie Karty” zakłada pedagog szkolny/psycholog, który stwierdza, że w rodzinie ucznia dochodzi do przemocy. </w:t>
      </w:r>
    </w:p>
    <w:p>
      <w:pPr>
        <w:pStyle w:val="Normal"/>
        <w:spacing w:lineRule="auto" w:line="360"/>
        <w:jc w:val="both"/>
        <w:rPr>
          <w:rFonts w:ascii="Times New Roman" w:hAnsi="Times New Roman" w:cs="Times New Roman"/>
        </w:rPr>
      </w:pPr>
      <w:r>
        <w:rPr>
          <w:rFonts w:cs="Times New Roman" w:ascii="Times New Roman" w:hAnsi="Times New Roman"/>
        </w:rPr>
        <w:t>2. Wszczęcie procedury następuje poprzez wypełnienie formularza „Niebieska Karta – A” w obecności osoby, co do której istnieje podejrzenie, że jest dotknięta przemocą w rodzinie.</w:t>
      </w:r>
    </w:p>
    <w:p>
      <w:pPr>
        <w:pStyle w:val="Normal"/>
        <w:spacing w:lineRule="auto" w:line="360"/>
        <w:jc w:val="both"/>
        <w:rPr>
          <w:rFonts w:ascii="Times New Roman" w:hAnsi="Times New Roman" w:cs="Times New Roman"/>
        </w:rPr>
      </w:pPr>
      <w:r>
        <w:rPr>
          <w:rFonts w:cs="Times New Roman" w:ascii="Times New Roman" w:hAnsi="Times New Roman"/>
        </w:rPr>
        <w:t>3. W przypadku podejrzenia stosowania przemocy w rodzinie wobec niepełnoletniego ucznia, czynności podejmowane i realizowane w ramach procedury, przeprowadza się w obecności niekrzywdzącego rodzica, opiekuna prawnego lub faktycznego.</w:t>
      </w:r>
    </w:p>
    <w:p>
      <w:pPr>
        <w:pStyle w:val="Normal"/>
        <w:spacing w:lineRule="auto" w:line="360"/>
        <w:jc w:val="both"/>
        <w:rPr>
          <w:rFonts w:ascii="Times New Roman" w:hAnsi="Times New Roman" w:cs="Times New Roman"/>
        </w:rPr>
      </w:pPr>
      <w:r>
        <w:rPr>
          <w:rFonts w:cs="Times New Roman" w:ascii="Times New Roman" w:hAnsi="Times New Roman"/>
        </w:rPr>
        <w:t>4. Jeżeli osobami, wobec których istnieje podejrzenie, że stosują przemoc w rodzinie wobec małoletniego są rodzice, opiekunowie prawni lub faktyczni, działania z udziałem ucznia przeprowadza się w obecności pełnoletniej osoby najbliższej.</w:t>
      </w:r>
    </w:p>
    <w:p>
      <w:pPr>
        <w:pStyle w:val="Normal"/>
        <w:spacing w:lineRule="auto" w:line="360"/>
        <w:jc w:val="both"/>
        <w:rPr>
          <w:rFonts w:ascii="Times New Roman" w:hAnsi="Times New Roman" w:cs="Times New Roman"/>
        </w:rPr>
      </w:pPr>
      <w:r>
        <w:rPr>
          <w:rFonts w:cs="Times New Roman" w:ascii="Times New Roman" w:hAnsi="Times New Roman"/>
        </w:rPr>
        <w:t>5. Działania z udziałem ucznia, co do którego istnieje podejrzenie, że jest dotknięty przemocą                      w rodzinie, powinny być prowadzone w miarę możliwości w obecności pedagoga szkolnego lub psychologa.</w:t>
      </w:r>
    </w:p>
    <w:p>
      <w:pPr>
        <w:pStyle w:val="Normal"/>
        <w:spacing w:lineRule="auto" w:line="360"/>
        <w:jc w:val="both"/>
        <w:rPr>
          <w:rFonts w:ascii="Times New Roman" w:hAnsi="Times New Roman" w:cs="Times New Roman"/>
        </w:rPr>
      </w:pPr>
      <w:r>
        <w:rPr>
          <w:rFonts w:cs="Times New Roman" w:ascii="Times New Roman" w:hAnsi="Times New Roman"/>
        </w:rPr>
        <w:t>6. Po wypełnieniu formularza „Niebieska Karta – A” osobie, co do której istnieje podejrzenie, że jest dotknięta przemocą w rodzinie, przekazuje się formularz „Niebieska Karta –B”.</w:t>
      </w:r>
    </w:p>
    <w:p>
      <w:pPr>
        <w:pStyle w:val="Normal"/>
        <w:spacing w:lineRule="auto" w:line="360"/>
        <w:jc w:val="both"/>
        <w:rPr>
          <w:rFonts w:ascii="Times New Roman" w:hAnsi="Times New Roman" w:cs="Times New Roman"/>
        </w:rPr>
      </w:pPr>
      <w:r>
        <w:rPr>
          <w:rFonts w:cs="Times New Roman" w:ascii="Times New Roman" w:hAnsi="Times New Roman"/>
        </w:rPr>
        <w:t>7. 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pPr>
        <w:pStyle w:val="Normal"/>
        <w:spacing w:lineRule="auto" w:line="360" w:before="0" w:after="0"/>
        <w:jc w:val="both"/>
        <w:rPr>
          <w:rFonts w:ascii="Times New Roman" w:hAnsi="Times New Roman" w:cs="Times New Roman"/>
        </w:rPr>
      </w:pPr>
      <w:r>
        <w:rPr>
          <w:rFonts w:cs="Times New Roman" w:ascii="Times New Roman" w:hAnsi="Times New Roman"/>
        </w:rPr>
        <w:t>8. Wypełniony formularz „Niebieska Karta – A” niezwłocznie, nie później niż w terminie 5 dni roboczych od dnia wszczęcia procedury, przekazuje się do zespołu interdyscyplinarnego.</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360" w:before="0" w:after="0"/>
        <w:jc w:val="right"/>
        <w:rPr>
          <w:rFonts w:ascii="Times New Roman" w:hAnsi="Times New Roman" w:cs="Times New Roman"/>
          <w:b/>
          <w:b/>
        </w:rPr>
      </w:pPr>
      <w:r>
        <w:rPr>
          <w:rFonts w:cs="Times New Roman" w:ascii="Times New Roman" w:hAnsi="Times New Roman"/>
          <w:b/>
        </w:rPr>
      </w:r>
    </w:p>
    <w:p>
      <w:pPr>
        <w:pStyle w:val="Normal"/>
        <w:spacing w:lineRule="auto" w:line="240" w:before="0" w:after="0"/>
        <w:jc w:val="right"/>
        <w:rPr>
          <w:rFonts w:ascii="Times New Roman" w:hAnsi="Times New Roman" w:cs="Times New Roman"/>
          <w:b/>
          <w:b/>
        </w:rPr>
      </w:pPr>
      <w:r>
        <w:rPr>
          <w:rFonts w:cs="Times New Roman" w:ascii="Times New Roman" w:hAnsi="Times New Roman"/>
          <w:b/>
        </w:rPr>
        <w:t>Załączniki do Rozporządzenia</w:t>
      </w:r>
    </w:p>
    <w:p>
      <w:pPr>
        <w:pStyle w:val="Normal"/>
        <w:spacing w:lineRule="auto" w:line="240" w:before="0" w:after="0"/>
        <w:jc w:val="right"/>
        <w:rPr>
          <w:rFonts w:ascii="Times New Roman" w:hAnsi="Times New Roman" w:cs="Times New Roman"/>
          <w:b/>
          <w:b/>
        </w:rPr>
      </w:pPr>
      <w:r>
        <w:rPr>
          <w:rFonts w:cs="Times New Roman" w:ascii="Times New Roman" w:hAnsi="Times New Roman"/>
          <w:b/>
        </w:rPr>
        <w:t>Rady Ministrów z dnia 6 września 2023 r.</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drawing>
          <wp:inline distT="0" distB="0" distL="0" distR="0">
            <wp:extent cx="5996940" cy="7905750"/>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2"/>
                    <a:stretch>
                      <a:fillRect/>
                    </a:stretch>
                  </pic:blipFill>
                  <pic:spPr bwMode="auto">
                    <a:xfrm>
                      <a:off x="0" y="0"/>
                      <a:ext cx="5996940" cy="7905750"/>
                    </a:xfrm>
                    <a:prstGeom prst="rect">
                      <a:avLst/>
                    </a:prstGeom>
                  </pic:spPr>
                </pic:pic>
              </a:graphicData>
            </a:graphic>
          </wp:inline>
        </w:drawing>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drawing>
          <wp:inline distT="0" distB="0" distL="0" distR="0">
            <wp:extent cx="5760720" cy="8572500"/>
            <wp:effectExtent l="0" t="0" r="0" b="0"/>
            <wp:docPr id="2"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descr=""/>
                    <pic:cNvPicPr>
                      <a:picLocks noChangeAspect="1" noChangeArrowheads="1"/>
                    </pic:cNvPicPr>
                  </pic:nvPicPr>
                  <pic:blipFill>
                    <a:blip r:embed="rId3"/>
                    <a:stretch>
                      <a:fillRect/>
                    </a:stretch>
                  </pic:blipFill>
                  <pic:spPr bwMode="auto">
                    <a:xfrm>
                      <a:off x="0" y="0"/>
                      <a:ext cx="5760720" cy="8572500"/>
                    </a:xfrm>
                    <a:prstGeom prst="rect">
                      <a:avLst/>
                    </a:prstGeom>
                  </pic:spPr>
                </pic:pic>
              </a:graphicData>
            </a:graphic>
          </wp:inline>
        </w:drawing>
      </w:r>
    </w:p>
    <w:p>
      <w:pPr>
        <w:pStyle w:val="Normal"/>
        <w:spacing w:lineRule="auto" w:line="360" w:before="0" w:after="0"/>
        <w:jc w:val="both"/>
        <w:rPr>
          <w:rFonts w:ascii="Times New Roman" w:hAnsi="Times New Roman" w:cs="Times New Roman"/>
        </w:rPr>
      </w:pPr>
      <w:r>
        <w:rPr/>
        <w:drawing>
          <wp:inline distT="0" distB="0" distL="0" distR="0">
            <wp:extent cx="5760720" cy="8324215"/>
            <wp:effectExtent l="0" t="0" r="0" b="0"/>
            <wp:docPr id="3"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7" descr=""/>
                    <pic:cNvPicPr>
                      <a:picLocks noChangeAspect="1" noChangeArrowheads="1"/>
                    </pic:cNvPicPr>
                  </pic:nvPicPr>
                  <pic:blipFill>
                    <a:blip r:embed="rId4"/>
                    <a:stretch>
                      <a:fillRect/>
                    </a:stretch>
                  </pic:blipFill>
                  <pic:spPr bwMode="auto">
                    <a:xfrm>
                      <a:off x="0" y="0"/>
                      <a:ext cx="5760720" cy="8324215"/>
                    </a:xfrm>
                    <a:prstGeom prst="rect">
                      <a:avLst/>
                    </a:prstGeom>
                  </pic:spPr>
                </pic:pic>
              </a:graphicData>
            </a:graphic>
          </wp:inline>
        </w:drawing>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drawing>
          <wp:inline distT="0" distB="0" distL="0" distR="0">
            <wp:extent cx="5760720" cy="8341995"/>
            <wp:effectExtent l="0" t="0" r="0" b="0"/>
            <wp:docPr id="4"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descr=""/>
                    <pic:cNvPicPr>
                      <a:picLocks noChangeAspect="1" noChangeArrowheads="1"/>
                    </pic:cNvPicPr>
                  </pic:nvPicPr>
                  <pic:blipFill>
                    <a:blip r:embed="rId5"/>
                    <a:stretch>
                      <a:fillRect/>
                    </a:stretch>
                  </pic:blipFill>
                  <pic:spPr bwMode="auto">
                    <a:xfrm>
                      <a:off x="0" y="0"/>
                      <a:ext cx="5760720" cy="8341995"/>
                    </a:xfrm>
                    <a:prstGeom prst="rect">
                      <a:avLst/>
                    </a:prstGeom>
                  </pic:spPr>
                </pic:pic>
              </a:graphicData>
            </a:graphic>
          </wp:inline>
        </w:drawing>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center"/>
        <w:rPr>
          <w:rFonts w:ascii="Times New Roman" w:hAnsi="Times New Roman" w:cs="Times New Roman"/>
          <w:b/>
          <w:b/>
        </w:rPr>
      </w:pPr>
      <w:r>
        <w:rPr>
          <w:rFonts w:cs="Times New Roman" w:ascii="Times New Roman" w:hAnsi="Times New Roman"/>
          <w:b/>
        </w:rPr>
        <w:t>„</w:t>
      </w:r>
      <w:r>
        <w:rPr>
          <w:rFonts w:cs="Times New Roman" w:ascii="Times New Roman" w:hAnsi="Times New Roman"/>
          <w:b/>
        </w:rPr>
        <w:t>NIEBIESKA KARTA – B”</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t>INFORMACJA DLA OSÓB DOZNAJĄCYCH PRZEMOCY DOMOWEJ</w:t>
      </w:r>
    </w:p>
    <w:p>
      <w:pPr>
        <w:pStyle w:val="Normal"/>
        <w:spacing w:lineRule="auto" w:line="360" w:before="0" w:after="0"/>
        <w:jc w:val="center"/>
        <w:rPr>
          <w:rFonts w:ascii="Times New Roman" w:hAnsi="Times New Roman" w:cs="Times New Roman"/>
          <w:b/>
          <w:b/>
        </w:rPr>
      </w:pPr>
      <w:r>
        <w:rPr>
          <w:rFonts w:cs="Times New Roman" w:ascii="Times New Roman" w:hAnsi="Times New Roman"/>
          <w:b/>
        </w:rPr>
      </w:r>
    </w:p>
    <w:p>
      <w:pPr>
        <w:pStyle w:val="Normal"/>
        <w:spacing w:lineRule="auto" w:line="360"/>
        <w:jc w:val="both"/>
        <w:rPr>
          <w:rFonts w:ascii="Times New Roman" w:hAnsi="Times New Roman" w:cs="Times New Roman"/>
        </w:rPr>
      </w:pPr>
      <w:r>
        <w:rPr>
          <w:rFonts w:cs="Times New Roman" w:ascii="Times New Roman" w:hAnsi="Times New Roman"/>
        </w:rPr>
        <w:t>CO TO JEST PROCEDURA „NIEBIESKIE KARTY”?</w:t>
      </w:r>
    </w:p>
    <w:p>
      <w:pPr>
        <w:pStyle w:val="Normal"/>
        <w:spacing w:lineRule="auto" w:line="360"/>
        <w:jc w:val="both"/>
        <w:rPr>
          <w:rFonts w:ascii="Times New Roman" w:hAnsi="Times New Roman" w:cs="Times New Roman"/>
        </w:rPr>
      </w:pPr>
      <w:r>
        <w:rPr>
          <w:rFonts w:cs="Times New Roman" w:ascii="Times New Roman" w:hAnsi="Times New Roman"/>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w:t>
      </w:r>
    </w:p>
    <w:p>
      <w:pPr>
        <w:pStyle w:val="Normal"/>
        <w:spacing w:lineRule="auto" w:line="360"/>
        <w:jc w:val="both"/>
        <w:rPr>
          <w:rFonts w:ascii="Times New Roman" w:hAnsi="Times New Roman" w:cs="Times New Roman"/>
        </w:rPr>
      </w:pPr>
      <w:r>
        <w:rPr>
          <w:rFonts w:cs="Times New Roman" w:ascii="Times New Roman" w:hAnsi="Times New Roman"/>
        </w:rPr>
        <w:t>CO TO JEST PRZEMOC DOMOWA?</w:t>
      </w:r>
    </w:p>
    <w:p>
      <w:pPr>
        <w:pStyle w:val="Normal"/>
        <w:spacing w:lineRule="auto" w:line="360" w:before="0" w:after="0"/>
        <w:jc w:val="both"/>
        <w:rPr>
          <w:rFonts w:ascii="Times New Roman" w:hAnsi="Times New Roman" w:cs="Times New Roman"/>
        </w:rPr>
      </w:pPr>
      <w:r>
        <w:rPr>
          <w:rFonts w:cs="Times New Roman" w:ascii="Times New Roman" w:hAnsi="Times New Roman"/>
        </w:rPr>
        <w:t>Przemoc domowa to jednorazowe albo powtarzające się umyślne działanie lub zaniechanie, wykorzystujące przewagę fizyczną, psychiczną lub ekonomiczną, naruszające prawa lub dobra osobiste osoby doznającej przemocy domowej, w szczególności:</w:t>
      </w:r>
    </w:p>
    <w:p>
      <w:pPr>
        <w:pStyle w:val="Normal"/>
        <w:spacing w:lineRule="auto" w:line="360" w:before="0" w:after="0"/>
        <w:jc w:val="both"/>
        <w:rPr>
          <w:rFonts w:ascii="Times New Roman" w:hAnsi="Times New Roman" w:cs="Times New Roman"/>
        </w:rPr>
      </w:pPr>
      <w:r>
        <w:rPr>
          <w:rFonts w:cs="Times New Roman" w:ascii="Times New Roman" w:hAnsi="Times New Roman"/>
        </w:rPr>
        <w:t>a) narażające tę osobę na niebezpieczeństwo utraty życia, zdrowia lub mienia,</w:t>
      </w:r>
    </w:p>
    <w:p>
      <w:pPr>
        <w:pStyle w:val="Normal"/>
        <w:spacing w:lineRule="auto" w:line="360" w:before="0" w:after="0"/>
        <w:jc w:val="both"/>
        <w:rPr>
          <w:rFonts w:ascii="Times New Roman" w:hAnsi="Times New Roman" w:cs="Times New Roman"/>
        </w:rPr>
      </w:pPr>
      <w:r>
        <w:rPr>
          <w:rFonts w:cs="Times New Roman" w:ascii="Times New Roman" w:hAnsi="Times New Roman"/>
        </w:rPr>
        <w:t>b) naruszające jej godność, nietykalność cielesną lub wolność, w tym seksualną,</w:t>
      </w:r>
    </w:p>
    <w:p>
      <w:pPr>
        <w:pStyle w:val="Normal"/>
        <w:spacing w:lineRule="auto" w:line="360" w:before="0" w:after="0"/>
        <w:jc w:val="both"/>
        <w:rPr>
          <w:rFonts w:ascii="Times New Roman" w:hAnsi="Times New Roman" w:cs="Times New Roman"/>
        </w:rPr>
      </w:pPr>
      <w:r>
        <w:rPr>
          <w:rFonts w:cs="Times New Roman" w:ascii="Times New Roman" w:hAnsi="Times New Roman"/>
        </w:rPr>
        <w:t>c) powodujące szkody na jej zdrowiu fizycznym lub psychicznym, wywołujące u tej osoby cierpienia lub krzywdę,</w:t>
      </w:r>
    </w:p>
    <w:p>
      <w:pPr>
        <w:pStyle w:val="Normal"/>
        <w:spacing w:lineRule="auto" w:line="360" w:before="0" w:after="0"/>
        <w:jc w:val="both"/>
        <w:rPr>
          <w:rFonts w:ascii="Times New Roman" w:hAnsi="Times New Roman" w:cs="Times New Roman"/>
        </w:rPr>
      </w:pPr>
      <w:r>
        <w:rPr>
          <w:rFonts w:cs="Times New Roman" w:ascii="Times New Roman" w:hAnsi="Times New Roman"/>
        </w:rPr>
        <w:t>d) ograniczające lub pozbawiające tę osobę dostępu do środków finansowych lub możliwości podjęcia pracy lub uzyskania samodzielności finansowej,</w:t>
      </w:r>
    </w:p>
    <w:p>
      <w:pPr>
        <w:pStyle w:val="Normal"/>
        <w:spacing w:lineRule="auto" w:line="360"/>
        <w:jc w:val="both"/>
        <w:rPr>
          <w:rFonts w:ascii="Times New Roman" w:hAnsi="Times New Roman" w:cs="Times New Roman"/>
        </w:rPr>
      </w:pPr>
      <w:r>
        <w:rPr>
          <w:rFonts w:cs="Times New Roman" w:ascii="Times New Roman" w:hAnsi="Times New Roman"/>
        </w:rPr>
        <w:t>e) istotnie naruszające prywatność tej osoby lub wzbudzające u niej poczucie zagrożenia, poniżenia lub udręczenia, w tym podejmowane za pomocą środków komunikacji elektronicznej.</w:t>
      </w:r>
    </w:p>
    <w:p>
      <w:pPr>
        <w:pStyle w:val="Normal"/>
        <w:spacing w:lineRule="auto" w:line="360"/>
        <w:jc w:val="both"/>
        <w:rPr>
          <w:rFonts w:ascii="Times New Roman" w:hAnsi="Times New Roman" w:cs="Times New Roman"/>
        </w:rPr>
      </w:pPr>
      <w:r>
        <w:rPr>
          <w:rFonts w:cs="Times New Roman" w:ascii="Times New Roman" w:hAnsi="Times New Roman"/>
        </w:rPr>
        <w:t>KTO MOŻE BYĆ OSOBĄ DOZNAJĄCĄ PRZEMOCY DOMOWEJ?</w:t>
      </w:r>
    </w:p>
    <w:p>
      <w:pPr>
        <w:pStyle w:val="Normal"/>
        <w:spacing w:lineRule="auto" w:line="360" w:before="0" w:after="0"/>
        <w:jc w:val="both"/>
        <w:rPr>
          <w:rFonts w:ascii="Times New Roman" w:hAnsi="Times New Roman" w:cs="Times New Roman"/>
        </w:rPr>
      </w:pPr>
      <w:r>
        <w:rPr>
          <w:rFonts w:cs="Times New Roman" w:ascii="Times New Roman" w:hAnsi="Times New Roman"/>
        </w:rPr>
        <w:t>a) małżonek, także w przypadku, gdy małżeństwo ustało lub zostało unieważnione, oraz jego wstępni (np. rodzice, dziadkowie, pradziadkowie), zstępni (np. dzieci, wnuki, prawnuki), rodzeństwo i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b) wstępni i zstępni oraz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c) rodzeństwo oraz ich wstępni, zstępni i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d) osoba pozostająca w stosunku przysposobienia i jej małżonek oraz ich wstępni, zstępni, rodzeństwo i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e) osoba pozostająca obecnie lub w przeszłości we wspólnym pożyciu oraz jej wstępni, zstępni, rodzeństwo i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f) osoba wspólnie zamieszkująca i gospodarująca oraz jej wstępni, zstępni, rodzeństwo i ich małżonkowie,</w:t>
      </w:r>
    </w:p>
    <w:p>
      <w:pPr>
        <w:pStyle w:val="Normal"/>
        <w:spacing w:lineRule="auto" w:line="360" w:before="0" w:after="0"/>
        <w:jc w:val="both"/>
        <w:rPr>
          <w:rFonts w:ascii="Times New Roman" w:hAnsi="Times New Roman" w:cs="Times New Roman"/>
        </w:rPr>
      </w:pPr>
      <w:r>
        <w:rPr>
          <w:rFonts w:cs="Times New Roman" w:ascii="Times New Roman" w:hAnsi="Times New Roman"/>
        </w:rPr>
        <w:t>g) osoba pozostająca obecnie lub w przeszłości w trwałej relacji uczuciowej lub fizycznej niezależnie od wspólnego zamieszkiwania i gospodarowania,</w:t>
      </w:r>
    </w:p>
    <w:p>
      <w:pPr>
        <w:pStyle w:val="Normal"/>
        <w:spacing w:lineRule="auto" w:line="360" w:before="0" w:after="0"/>
        <w:jc w:val="both"/>
        <w:rPr>
          <w:rFonts w:ascii="Times New Roman" w:hAnsi="Times New Roman" w:cs="Times New Roman"/>
        </w:rPr>
      </w:pPr>
      <w:r>
        <w:rPr>
          <w:rFonts w:cs="Times New Roman" w:ascii="Times New Roman" w:hAnsi="Times New Roman"/>
        </w:rPr>
        <w:t>h) małoletni.</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t>Ośrodki wsparcia:</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Specjalistyczne ośrodki wsparcia dla osób doznających przemocy domowej – zapewniają bezpłatne całodobowe schronienie Tobie i Twoim bliskim, gdy doznajesz przemocy domowej, oraz udzielą Ci kompleksowej, specjalistycznej pomocy w zakresie interwencyjnym, terapeutyczno-wspomagającym oraz potrzeb bytowych.</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Okręgowe ośrodki i lokalne punkty działające w ramach Sieci Pomocy Pokrzywdzonym Przestępstwem – zapewniając profesjonalną, kompleksową i bezpłatną pomoc prawną, psychologiczną, psychoterapeutyczną i materialną.</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Sądy opiekuńcze – w sprawach opiekuńczych i alimentacyjnych.</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Placówki ochrony zdrowia – np. uzyskać zaświadczenie lekarskie o doznanych obrażeniach.</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Komisje rozwiązywania problemów alkoholowych – podejmując działania wobec osoby nadużywającej alkoholu.</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Punkty nieodpłatnej pomocy prawnej – w zakresie uzyskania pomocy prawnej.</w:t>
      </w:r>
    </w:p>
    <w:p>
      <w:pPr>
        <w:pStyle w:val="Normal"/>
        <w:spacing w:lineRule="auto" w:line="360"/>
        <w:jc w:val="both"/>
        <w:rPr>
          <w:rFonts w:ascii="Times New Roman" w:hAnsi="Times New Roman" w:cs="Times New Roman"/>
          <w:b/>
          <w:b/>
        </w:rPr>
      </w:pPr>
      <w:r>
        <w:rPr>
          <w:rFonts w:cs="Times New Roman" w:ascii="Times New Roman" w:hAnsi="Times New Roman"/>
          <w:b/>
        </w:rPr>
        <w:t>Możesz zadzwonić do:</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Ogólnopolskiego Pogotowia dla Ofiar Przemocy w Rodzinie „Niebieska Linia" tel. 800 12 00 02 (linia całodobowa i bezpłatna), w poniedziałki w godz. 18:00–22:00 można rozmawiać z konsultantem w języku angielskim, a we wtorki w godz. 18:00–22:00 w języku rosyjskim.</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Dyżur prawny tel. (22) 666 28 50 (linia płatna, czynna w poniedziałek i wtorek w godzinach 17:00–21:00) oraz tel. 800 12 00 02 (linia bezpłatna, czynna w środę w godzinach 18:00–22:00).</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Poradnia e-mailowa: niebieskalinia@niebieskalinia.info. Członkowie rodzin z problemem przemocy i problemem alkoholowym mogą skonsultować się także przez SKYPE: pogotowie.niebieska.linia ze specjalistą z zakresu przeciwdziałania przemocy w rodzinie – konsultanci posługują się językiem migowym.</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Ogólnokrajowej Linii Pomocy Pokrzywdzonym tel. +48 222 309 900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Policyjny telefon zaufania dla osób doznających przemocy domowej nr 800 120 226 (linia bezpłatna przy połączeniu z telefonów stacjonarnych, czynna codziennie w godzinach od 9:30 do 15:30, od godz. 15:30 do 9:30 włączony jest automat</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right"/>
        <w:rPr>
          <w:rFonts w:ascii="Times New Roman" w:hAnsi="Times New Roman" w:cs="Times New Roman"/>
        </w:rPr>
      </w:pPr>
      <w:r>
        <w:rPr>
          <w:rFonts w:cs="Times New Roman" w:ascii="Times New Roman" w:hAnsi="Times New Roman"/>
        </w:rPr>
        <w:t>Załącznik nr 3 do Standardów Ochrony</w:t>
      </w:r>
    </w:p>
    <w:p>
      <w:pPr>
        <w:pStyle w:val="Normal"/>
        <w:spacing w:lineRule="auto" w:line="276" w:before="0" w:after="0"/>
        <w:jc w:val="right"/>
        <w:rPr>
          <w:rFonts w:ascii="Times New Roman" w:hAnsi="Times New Roman" w:cs="Times New Roman"/>
        </w:rPr>
      </w:pPr>
      <w:r>
        <w:rPr>
          <w:rFonts w:cs="Times New Roman" w:ascii="Times New Roman" w:hAnsi="Times New Roman"/>
        </w:rPr>
        <w:t xml:space="preserve">Małoletnich w Szkole Podstawowej </w:t>
      </w:r>
    </w:p>
    <w:p>
      <w:pPr>
        <w:pStyle w:val="Normal"/>
        <w:spacing w:lineRule="auto" w:line="276" w:before="0" w:after="0"/>
        <w:jc w:val="right"/>
        <w:rPr>
          <w:rFonts w:ascii="Times New Roman" w:hAnsi="Times New Roman" w:cs="Times New Roman"/>
        </w:rPr>
      </w:pPr>
      <w:r>
        <w:rPr>
          <w:rFonts w:cs="Times New Roman" w:ascii="Times New Roman" w:hAnsi="Times New Roman"/>
        </w:rPr>
        <w:t>im. mjr. H. Sucharskiego w Gościcinie</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b/>
          <w:b/>
        </w:rPr>
      </w:pPr>
      <w:r>
        <w:rPr>
          <w:rFonts w:cs="Times New Roman" w:ascii="Times New Roman" w:hAnsi="Times New Roman"/>
          <w:b/>
        </w:rPr>
        <w:t>MONITOROWANIE I WERYFIKOWANIE PROCEDUR OCHRONY MAŁOLETNICH - PRACOWNICY</w:t>
      </w:r>
    </w:p>
    <w:p>
      <w:pPr>
        <w:pStyle w:val="Normal"/>
        <w:spacing w:lineRule="auto" w:line="360"/>
        <w:jc w:val="center"/>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badanie ankietowe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Zaznacz właściwą odpowiedź:</w:t>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Czy znasz procedury ochrony małoletnich przed krzywdzeniem?</w:t>
      </w:r>
    </w:p>
    <w:p>
      <w:pPr>
        <w:pStyle w:val="Normal"/>
        <w:spacing w:lineRule="auto" w:line="276" w:beforeAutospacing="1" w:afterAutospacing="1"/>
        <w:ind w:firstLine="709"/>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Tak                        Nie wszystkie                  </w:t>
        <w:tab/>
        <w:t>Nie</w:t>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Czy stosowałeś/aś procedury ochrony małoletnich przed krzywdzeniem?</w:t>
      </w:r>
    </w:p>
    <w:p>
      <w:pPr>
        <w:pStyle w:val="Normal"/>
        <w:spacing w:lineRule="auto" w:line="276" w:beforeAutospacing="1" w:afterAutospacing="1"/>
        <w:ind w:firstLine="709"/>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Tak                        Nie </w:t>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W przypadku stosowania procedur, zaznacz, czy były skuteczne:</w:t>
      </w:r>
    </w:p>
    <w:p>
      <w:pPr>
        <w:pStyle w:val="Normal"/>
        <w:spacing w:lineRule="auto" w:line="276" w:beforeAutospacing="1" w:afterAutospacing="1"/>
        <w:ind w:firstLine="709"/>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Tak                        Nie wszystkie  </w:t>
        <w:tab/>
        <w:tab/>
        <w:t>Nie</w:t>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Czy byłaś/eś świadkiem lub miałaś/eś informacje dotyczące podejrzenia krzywdzenia lub krzywdzenia małoletnich?</w:t>
      </w:r>
    </w:p>
    <w:p>
      <w:pPr>
        <w:pStyle w:val="Normal"/>
        <w:spacing w:lineRule="auto" w:line="276" w:beforeAutospacing="1" w:afterAutospacing="1"/>
        <w:ind w:left="360" w:firstLine="349"/>
        <w:jc w:val="both"/>
        <w:rPr>
          <w:rFonts w:ascii="Times New Roman" w:hAnsi="Times New Roman" w:eastAsia="Times New Roman" w:cs="Times New Roman"/>
          <w:lang w:eastAsia="pl-PL"/>
        </w:rPr>
      </w:pPr>
      <w:r>
        <w:rPr>
          <w:rFonts w:eastAsia="Times New Roman" w:cs="Times New Roman" w:ascii="Times New Roman" w:hAnsi="Times New Roman"/>
          <w:lang w:eastAsia="pl-PL"/>
        </w:rPr>
        <w:t>Tak</w:t>
        <w:tab/>
        <w:tab/>
        <w:tab/>
        <w:t>Nie</w:t>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W przypadku zaznaczenia odpowiedzi twierdzącej, zaznacz, czy podjąłeś/ęłaś interwencję:</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Tak</w:t>
        <w:tab/>
        <w:tab/>
        <w:tab/>
        <w:t xml:space="preserve">Nie </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Jak przebiegała interwencja ………………………………………………………..…………………….………………………………………………………………………………………………………………………..</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numPr>
          <w:ilvl w:val="0"/>
          <w:numId w:val="1"/>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Jakie jeszcze obszary powinny zostać uwzględnione w procedurach:</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w:t>
      </w:r>
      <w:r>
        <w:rPr>
          <w:rFonts w:eastAsia="Times New Roman" w:cs="Times New Roman" w:ascii="Times New Roman" w:hAnsi="Times New Roman"/>
          <w:lang w:eastAsia="pl-PL"/>
        </w:rPr>
        <w:t>.……………………………………………………………………………………………………………………………………………………………………………….</w:t>
      </w:r>
    </w:p>
    <w:p>
      <w:pPr>
        <w:pStyle w:val="ListParagraph"/>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numPr>
          <w:ilvl w:val="0"/>
          <w:numId w:val="1"/>
        </w:numPr>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Inne spostrzeżenia, uwagi dotyczące procedur ………………………………………………..………………………………………………………………………………………………………..……………………………………………</w:t>
      </w:r>
    </w:p>
    <w:p>
      <w:pPr>
        <w:pStyle w:val="Normal"/>
        <w:spacing w:lineRule="auto" w:line="276" w:before="0" w:after="0"/>
        <w:jc w:val="right"/>
        <w:rPr>
          <w:rFonts w:ascii="Times New Roman" w:hAnsi="Times New Roman" w:cs="Times New Roman"/>
        </w:rPr>
      </w:pPr>
      <w:r>
        <w:rPr>
          <w:rFonts w:cs="Times New Roman" w:ascii="Times New Roman" w:hAnsi="Times New Roman"/>
        </w:rPr>
      </w:r>
    </w:p>
    <w:p>
      <w:pPr>
        <w:pStyle w:val="Normal"/>
        <w:spacing w:lineRule="auto" w:line="276" w:before="0" w:after="0"/>
        <w:jc w:val="right"/>
        <w:rPr>
          <w:rFonts w:ascii="Times New Roman" w:hAnsi="Times New Roman" w:cs="Times New Roman"/>
        </w:rPr>
      </w:pPr>
      <w:r>
        <w:rPr>
          <w:rFonts w:cs="Times New Roman" w:ascii="Times New Roman" w:hAnsi="Times New Roman"/>
        </w:rPr>
        <w:t>Załącznik nr 4 do Standardów Ochrony</w:t>
      </w:r>
    </w:p>
    <w:p>
      <w:pPr>
        <w:pStyle w:val="Normal"/>
        <w:spacing w:lineRule="auto" w:line="276" w:before="0" w:after="0"/>
        <w:jc w:val="right"/>
        <w:rPr>
          <w:rFonts w:ascii="Times New Roman" w:hAnsi="Times New Roman" w:cs="Times New Roman"/>
        </w:rPr>
      </w:pPr>
      <w:r>
        <w:rPr>
          <w:rFonts w:cs="Times New Roman" w:ascii="Times New Roman" w:hAnsi="Times New Roman"/>
        </w:rPr>
        <w:t xml:space="preserve">Małoletnich w Szkole Podstawowej </w:t>
      </w:r>
    </w:p>
    <w:p>
      <w:pPr>
        <w:pStyle w:val="Normal"/>
        <w:spacing w:lineRule="auto" w:line="276" w:before="0" w:after="0"/>
        <w:jc w:val="right"/>
        <w:rPr>
          <w:rFonts w:ascii="Times New Roman" w:hAnsi="Times New Roman" w:cs="Times New Roman"/>
        </w:rPr>
      </w:pPr>
      <w:r>
        <w:rPr>
          <w:rFonts w:cs="Times New Roman" w:ascii="Times New Roman" w:hAnsi="Times New Roman"/>
        </w:rPr>
        <w:t>im. mjr. H. Sucharskiego w Gościcinie</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jc w:val="center"/>
        <w:rPr>
          <w:rFonts w:ascii="Times New Roman" w:hAnsi="Times New Roman" w:cs="Times New Roman"/>
          <w:b/>
          <w:b/>
        </w:rPr>
      </w:pPr>
      <w:r>
        <w:rPr>
          <w:rFonts w:cs="Times New Roman" w:ascii="Times New Roman" w:hAnsi="Times New Roman"/>
          <w:b/>
        </w:rPr>
        <w:t>MONITOROWANIE I WERYFIKOWANIE PROCEDUR OCHRONY MAŁOLETNICH - UCZNIOWIE</w:t>
      </w:r>
    </w:p>
    <w:p>
      <w:pPr>
        <w:pStyle w:val="Normal"/>
        <w:spacing w:lineRule="auto" w:line="276"/>
        <w:jc w:val="center"/>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badanie ankietowe</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Zaznacz właściwą odpowiedź:</w:t>
      </w:r>
    </w:p>
    <w:p>
      <w:pPr>
        <w:pStyle w:val="ListParagraph"/>
        <w:numPr>
          <w:ilvl w:val="0"/>
          <w:numId w:val="2"/>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Czy znasz standardy ochrony uczniów obowiązujące w naszej Szkole?</w:t>
      </w:r>
    </w:p>
    <w:p>
      <w:pPr>
        <w:pStyle w:val="Normal"/>
        <w:spacing w:lineRule="auto" w:line="276" w:beforeAutospacing="1" w:afterAutospacing="1"/>
        <w:ind w:firstLine="709"/>
        <w:jc w:val="center"/>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Tak                        Nie wszystkie                  </w:t>
        <w:tab/>
        <w:t>Nie</w:t>
      </w:r>
    </w:p>
    <w:p>
      <w:pPr>
        <w:pStyle w:val="ListParagraph"/>
        <w:numPr>
          <w:ilvl w:val="0"/>
          <w:numId w:val="2"/>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Czy w sytuacji doświadczenia przemocy, krzywdy wiesz do kogo możesz się zwrócić, aby uzyskać pomoc? </w:t>
      </w:r>
    </w:p>
    <w:p>
      <w:pPr>
        <w:pStyle w:val="Normal"/>
        <w:tabs>
          <w:tab w:val="clear" w:pos="708"/>
          <w:tab w:val="left" w:pos="3015" w:leader="none"/>
          <w:tab w:val="center" w:pos="4536" w:leader="none"/>
        </w:tabs>
        <w:spacing w:lineRule="auto" w:line="276" w:beforeAutospacing="1" w:afterAutospacing="1"/>
        <w:rPr>
          <w:rFonts w:ascii="Times New Roman" w:hAnsi="Times New Roman" w:eastAsia="Times New Roman" w:cs="Times New Roman"/>
          <w:lang w:eastAsia="pl-PL"/>
        </w:rPr>
      </w:pPr>
      <w:r>
        <w:rPr>
          <w:rFonts w:eastAsia="Times New Roman" w:cs="Times New Roman" w:ascii="Times New Roman" w:hAnsi="Times New Roman"/>
          <w:lang w:eastAsia="pl-PL"/>
        </w:rPr>
        <w:tab/>
        <w:t xml:space="preserve">  Tak                                    Nie</w:t>
      </w:r>
    </w:p>
    <w:p>
      <w:pPr>
        <w:pStyle w:val="ListParagraph"/>
        <w:numPr>
          <w:ilvl w:val="0"/>
          <w:numId w:val="2"/>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Czy doświadczyłaś/eś przemocy lub krzywdy ze strony rówieśników lub innych osób?</w:t>
      </w:r>
    </w:p>
    <w:p>
      <w:pPr>
        <w:pStyle w:val="Normal"/>
        <w:tabs>
          <w:tab w:val="clear" w:pos="708"/>
          <w:tab w:val="left" w:pos="3180" w:leader="none"/>
          <w:tab w:val="center" w:pos="4890" w:leader="none"/>
        </w:tabs>
        <w:spacing w:lineRule="auto" w:line="276" w:beforeAutospacing="1" w:afterAutospacing="1"/>
        <w:rPr>
          <w:rFonts w:ascii="Times New Roman" w:hAnsi="Times New Roman" w:eastAsia="Times New Roman" w:cs="Times New Roman"/>
          <w:lang w:eastAsia="pl-PL"/>
        </w:rPr>
      </w:pPr>
      <w:r>
        <w:rPr>
          <w:rFonts w:eastAsia="Times New Roman" w:cs="Times New Roman" w:ascii="Times New Roman" w:hAnsi="Times New Roman"/>
          <w:lang w:eastAsia="pl-PL"/>
        </w:rPr>
        <w:tab/>
        <w:t xml:space="preserve">Tak                        </w:t>
        <w:tab/>
        <w:t xml:space="preserve">            Nie</w:t>
      </w:r>
    </w:p>
    <w:p>
      <w:pPr>
        <w:pStyle w:val="ListParagraph"/>
        <w:numPr>
          <w:ilvl w:val="0"/>
          <w:numId w:val="2"/>
        </w:numPr>
        <w:tabs>
          <w:tab w:val="clear" w:pos="708"/>
          <w:tab w:val="left" w:pos="3180" w:leader="none"/>
          <w:tab w:val="center" w:pos="4890" w:leader="none"/>
        </w:tabs>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 xml:space="preserve">Czy znalazł się ktoś, kto pomógł Ci i udzielił pomocy? </w:t>
      </w:r>
    </w:p>
    <w:p>
      <w:pPr>
        <w:pStyle w:val="ListParagraph"/>
        <w:tabs>
          <w:tab w:val="clear" w:pos="708"/>
          <w:tab w:val="left" w:pos="3180" w:leader="none"/>
          <w:tab w:val="center" w:pos="4890" w:leader="none"/>
        </w:tabs>
        <w:spacing w:lineRule="auto" w:line="276" w:beforeAutospacing="1" w:afterAutospacing="1"/>
        <w:ind w:left="1069" w:hanging="0"/>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(Jeżeli na pytanie nr 3 odpowiedziałeś/aś TAK)</w:t>
      </w:r>
    </w:p>
    <w:p>
      <w:pPr>
        <w:pStyle w:val="Normal"/>
        <w:tabs>
          <w:tab w:val="clear" w:pos="708"/>
          <w:tab w:val="left" w:pos="3015" w:leader="none"/>
          <w:tab w:val="center" w:pos="4890" w:leader="none"/>
        </w:tabs>
        <w:spacing w:lineRule="auto" w:line="276" w:beforeAutospacing="1" w:afterAutospacing="1"/>
        <w:ind w:left="360" w:firstLine="349"/>
        <w:rPr>
          <w:rFonts w:ascii="Times New Roman" w:hAnsi="Times New Roman" w:eastAsia="Times New Roman" w:cs="Times New Roman"/>
          <w:lang w:eastAsia="pl-PL"/>
        </w:rPr>
      </w:pPr>
      <w:r>
        <w:rPr>
          <w:rFonts w:eastAsia="Times New Roman" w:cs="Times New Roman" w:ascii="Times New Roman" w:hAnsi="Times New Roman"/>
          <w:lang w:eastAsia="pl-PL"/>
        </w:rPr>
        <w:tab/>
        <w:t xml:space="preserve">   Tak</w:t>
        <w:tab/>
        <w:tab/>
        <w:tab/>
        <w:t>Nie</w:t>
      </w:r>
    </w:p>
    <w:p>
      <w:pPr>
        <w:pStyle w:val="ListParagraph"/>
        <w:numPr>
          <w:ilvl w:val="0"/>
          <w:numId w:val="2"/>
        </w:numPr>
        <w:tabs>
          <w:tab w:val="clear" w:pos="708"/>
          <w:tab w:val="left" w:pos="3015" w:leader="none"/>
          <w:tab w:val="center" w:pos="4890" w:leader="none"/>
        </w:tabs>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Czy byłaś/eś świadkiem, gdy stosowano agresję/przemoc wobec kogoś innego?</w:t>
      </w:r>
    </w:p>
    <w:p>
      <w:pPr>
        <w:pStyle w:val="Normal"/>
        <w:tabs>
          <w:tab w:val="clear" w:pos="708"/>
          <w:tab w:val="left" w:pos="3015" w:leader="none"/>
          <w:tab w:val="left" w:pos="3210" w:leader="none"/>
          <w:tab w:val="left" w:pos="3330" w:leader="none"/>
          <w:tab w:val="center" w:pos="4536" w:leader="none"/>
          <w:tab w:val="center" w:pos="4890" w:leader="none"/>
        </w:tabs>
        <w:spacing w:lineRule="auto" w:line="276" w:beforeAutospacing="1" w:afterAutospacing="1"/>
        <w:rPr>
          <w:rFonts w:ascii="Times New Roman" w:hAnsi="Times New Roman" w:eastAsia="Times New Roman" w:cs="Times New Roman"/>
          <w:lang w:eastAsia="pl-PL"/>
        </w:rPr>
      </w:pPr>
      <w:r>
        <w:rPr>
          <w:rFonts w:eastAsia="Times New Roman" w:cs="Times New Roman" w:ascii="Times New Roman" w:hAnsi="Times New Roman"/>
          <w:lang w:eastAsia="pl-PL"/>
        </w:rPr>
        <w:tab/>
        <w:tab/>
        <w:t>Tak                                        Nie</w:t>
      </w:r>
    </w:p>
    <w:p>
      <w:pPr>
        <w:pStyle w:val="ListParagraph"/>
        <w:numPr>
          <w:ilvl w:val="0"/>
          <w:numId w:val="2"/>
        </w:numPr>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t>W przypadku zaznaczenia odpowiedzi twierdzącej, zaznacz, czy zareagowałaś/eś:</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tabs>
          <w:tab w:val="clear" w:pos="708"/>
          <w:tab w:val="left" w:pos="3105" w:leader="none"/>
          <w:tab w:val="center" w:pos="4896" w:leader="none"/>
        </w:tabs>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ab/>
        <w:t xml:space="preserve"> Tak</w:t>
        <w:tab/>
        <w:tab/>
        <w:tab/>
        <w:t>Nie</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spacing w:lineRule="auto" w:line="276" w:beforeAutospacing="1" w:afterAutospacing="1"/>
        <w:contextualSpacing/>
        <w:rPr>
          <w:rFonts w:ascii="Times New Roman" w:hAnsi="Times New Roman" w:eastAsia="Times New Roman" w:cs="Times New Roman"/>
          <w:lang w:eastAsia="pl-PL"/>
        </w:rPr>
      </w:pPr>
      <w:r>
        <w:rPr>
          <w:rFonts w:eastAsia="Times New Roman" w:cs="Times New Roman" w:ascii="Times New Roman" w:hAnsi="Times New Roman"/>
          <w:lang w:eastAsia="pl-PL"/>
        </w:rPr>
        <w:t>Jak była Twoja reakcja/ Co zrobiłeś/aś? ………………………………………………………..…………………….………………………………………………………………………………………………………………………………………………………………………………………………………………………....</w:t>
      </w:r>
    </w:p>
    <w:p>
      <w:pPr>
        <w:pStyle w:val="ListParagraph"/>
        <w:spacing w:lineRule="auto" w:line="276" w:beforeAutospacing="1" w:afterAutospacing="1"/>
        <w:contextualSpacing/>
        <w:jc w:val="both"/>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ListParagraph"/>
        <w:numPr>
          <w:ilvl w:val="0"/>
          <w:numId w:val="2"/>
        </w:numPr>
        <w:spacing w:lineRule="auto" w:line="276" w:beforeAutospacing="1" w:afterAutospacing="1"/>
        <w:contextualSpacing/>
        <w:jc w:val="both"/>
        <w:rPr>
          <w:rFonts w:ascii="Times New Roman" w:hAnsi="Times New Roman" w:cs="Times New Roman"/>
        </w:rPr>
      </w:pPr>
      <w:r>
        <w:rPr>
          <w:rFonts w:cs="Times New Roman" w:ascii="Times New Roman" w:hAnsi="Times New Roman"/>
        </w:rPr>
        <w:t>Czy w Twojej klasie istnieje problem przemocy lub agresji?</w:t>
      </w:r>
    </w:p>
    <w:p>
      <w:pPr>
        <w:pStyle w:val="Normal"/>
        <w:spacing w:lineRule="auto" w:line="276" w:before="0" w:after="0"/>
        <w:jc w:val="center"/>
        <w:rPr>
          <w:rFonts w:ascii="Times New Roman" w:hAnsi="Times New Roman" w:eastAsia="Times New Roman" w:cs="Times New Roman"/>
          <w:lang w:eastAsia="pl-PL"/>
        </w:rPr>
      </w:pPr>
      <w:r>
        <w:rPr>
          <w:rFonts w:eastAsia="Times New Roman" w:cs="Times New Roman" w:ascii="Times New Roman" w:hAnsi="Times New Roman"/>
          <w:lang w:eastAsia="pl-PL"/>
        </w:rPr>
        <w:t>Tak                                        Nie</w:t>
      </w:r>
    </w:p>
    <w:p>
      <w:pPr>
        <w:pStyle w:val="Normal"/>
        <w:spacing w:lineRule="auto" w:line="276" w:before="0" w:after="0"/>
        <w:jc w:val="center"/>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spacing w:lineRule="auto" w:line="276" w:before="0" w:after="0"/>
        <w:jc w:val="center"/>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spacing w:lineRule="auto" w:line="276" w:before="0" w:after="0"/>
        <w:jc w:val="center"/>
        <w:rPr>
          <w:rFonts w:ascii="Times New Roman" w:hAnsi="Times New Roman" w:eastAsia="Times New Roman" w:cs="Times New Roman"/>
          <w:lang w:eastAsia="pl-PL"/>
        </w:rPr>
      </w:pPr>
      <w:r>
        <w:rPr>
          <w:rFonts w:eastAsia="Times New Roman" w:cs="Times New Roman" w:ascii="Times New Roman" w:hAnsi="Times New Roman"/>
          <w:lang w:eastAsia="pl-PL"/>
        </w:rPr>
      </w:r>
    </w:p>
    <w:p>
      <w:pPr>
        <w:pStyle w:val="Normal"/>
        <w:spacing w:lineRule="auto" w:line="276" w:before="0" w:after="0"/>
        <w:jc w:val="right"/>
        <w:rPr>
          <w:rFonts w:ascii="Times New Roman" w:hAnsi="Times New Roman" w:cs="Times New Roman"/>
        </w:rPr>
      </w:pPr>
      <w:r>
        <w:rPr>
          <w:rFonts w:cs="Times New Roman" w:ascii="Times New Roman" w:hAnsi="Times New Roman"/>
        </w:rPr>
        <w:t>Załącznik nr 5 do Standardów Ochrony</w:t>
      </w:r>
    </w:p>
    <w:p>
      <w:pPr>
        <w:pStyle w:val="Normal"/>
        <w:spacing w:lineRule="auto" w:line="276" w:before="0" w:after="0"/>
        <w:jc w:val="right"/>
        <w:rPr>
          <w:rFonts w:ascii="Times New Roman" w:hAnsi="Times New Roman" w:cs="Times New Roman"/>
        </w:rPr>
      </w:pPr>
      <w:r>
        <w:rPr>
          <w:rFonts w:cs="Times New Roman" w:ascii="Times New Roman" w:hAnsi="Times New Roman"/>
        </w:rPr>
        <w:t>Małoletnich w Szkole Podstawowej</w:t>
        <w:br/>
        <w:t xml:space="preserve"> im. mjr. H. Sucharskiego w Gościcinie </w:t>
      </w:r>
    </w:p>
    <w:p>
      <w:pPr>
        <w:pStyle w:val="Normal"/>
        <w:spacing w:lineRule="auto" w:line="360" w:before="0" w:after="0"/>
        <w:jc w:val="right"/>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b/>
        </w:rPr>
        <w:t>STANDARDY OCHRONY MAŁOLETNICH</w:t>
      </w:r>
      <w:r>
        <w:rPr>
          <w:rFonts w:cs="Times New Roman" w:ascii="Times New Roman" w:hAnsi="Times New Roman"/>
        </w:rPr>
        <w:t xml:space="preserve"> – są to konkretne spisane reguły, zasady, praktyki, które gwarantują, że małoletni w Szkole są bezpieczni, nie doznają krzywdzenia ze strony pracowników, wolontariuszy i rówieśników. Szkoła ustanowiła i wprowadziła w życie „Standardy Ochrony Małoletnich” przed krzywdzeniem i zapewnienia im bezpieczeństwa.</w:t>
      </w:r>
    </w:p>
    <w:p>
      <w:pPr>
        <w:pStyle w:val="Normal"/>
        <w:spacing w:lineRule="auto" w:line="360" w:before="0" w:after="0"/>
        <w:jc w:val="both"/>
        <w:rPr>
          <w:rFonts w:ascii="Times New Roman" w:hAnsi="Times New Roman" w:cs="Times New Roman"/>
        </w:rPr>
      </w:pPr>
      <w:r>
        <w:rPr>
          <w:rFonts w:cs="Times New Roman" w:ascii="Times New Roman" w:hAnsi="Times New Roman"/>
        </w:rPr>
        <w:t>1. Szkoła posiada dokument „Standardy Ochrony Małoletnich”.</w:t>
      </w:r>
    </w:p>
    <w:p>
      <w:pPr>
        <w:pStyle w:val="Normal"/>
        <w:spacing w:lineRule="auto" w:line="360" w:before="0" w:after="0"/>
        <w:jc w:val="both"/>
        <w:rPr>
          <w:rFonts w:ascii="Times New Roman" w:hAnsi="Times New Roman" w:cs="Times New Roman"/>
        </w:rPr>
      </w:pPr>
      <w:r>
        <w:rPr>
          <w:rFonts w:cs="Times New Roman" w:ascii="Times New Roman" w:hAnsi="Times New Roman"/>
        </w:rPr>
        <w:t>2. W dokumencie Standardów przed krzywdzeniem zapisane są:</w:t>
      </w:r>
    </w:p>
    <w:p>
      <w:pPr>
        <w:pStyle w:val="Normal"/>
        <w:spacing w:lineRule="auto" w:line="360" w:before="0" w:after="0"/>
        <w:jc w:val="both"/>
        <w:rPr>
          <w:rFonts w:ascii="Times New Roman" w:hAnsi="Times New Roman" w:cs="Times New Roman"/>
        </w:rPr>
      </w:pPr>
      <w:r>
        <w:rPr>
          <w:rFonts w:cs="Times New Roman" w:ascii="Times New Roman" w:hAnsi="Times New Roman"/>
        </w:rPr>
        <w:t>1)   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w:t>
      </w:r>
    </w:p>
    <w:p>
      <w:pPr>
        <w:pStyle w:val="Normal"/>
        <w:spacing w:lineRule="auto" w:line="360" w:before="0" w:after="0"/>
        <w:jc w:val="both"/>
        <w:rPr>
          <w:rFonts w:ascii="Times New Roman" w:hAnsi="Times New Roman" w:cs="Times New Roman"/>
        </w:rPr>
      </w:pPr>
      <w:r>
        <w:rPr>
          <w:rFonts w:cs="Times New Roman" w:ascii="Times New Roman" w:hAnsi="Times New Roman"/>
        </w:rPr>
        <w:t>2) zasady ochrony danych osobowych małoletniego, które określają sposób przechowywania                                  i udostępniania informacji o małoletnim oraz zasady ochrony wizerunku małoletniego które określają sposób jego utrwalania i udostępniania;</w:t>
      </w:r>
    </w:p>
    <w:p>
      <w:pPr>
        <w:pStyle w:val="Normal"/>
        <w:spacing w:lineRule="auto" w:line="360" w:before="0" w:after="0"/>
        <w:jc w:val="both"/>
        <w:rPr>
          <w:rFonts w:ascii="Times New Roman" w:hAnsi="Times New Roman" w:cs="Times New Roman"/>
        </w:rPr>
      </w:pPr>
      <w:r>
        <w:rPr>
          <w:rFonts w:cs="Times New Roman" w:ascii="Times New Roman" w:hAnsi="Times New Roman"/>
        </w:rPr>
        <w:t>3)   zasady dostępu małoletniego do Internetu oraz ochrony małoletnich przed szkodliwymi treściami;</w:t>
      </w:r>
    </w:p>
    <w:p>
      <w:pPr>
        <w:pStyle w:val="Normal"/>
        <w:spacing w:lineRule="auto" w:line="360" w:before="0" w:after="0"/>
        <w:jc w:val="both"/>
        <w:rPr>
          <w:rFonts w:ascii="Times New Roman" w:hAnsi="Times New Roman" w:cs="Times New Roman"/>
        </w:rPr>
      </w:pPr>
      <w:r>
        <w:rPr>
          <w:rFonts w:cs="Times New Roman" w:ascii="Times New Roman" w:hAnsi="Times New Roman"/>
        </w:rPr>
        <w:t>4) zasady bezpiecznych relacji personel Szkoły - małoletni, określające jakie zachowania                                      są niedozwolone w kontakcie z małoletnim.</w:t>
      </w:r>
    </w:p>
    <w:p>
      <w:pPr>
        <w:pStyle w:val="Normal"/>
        <w:spacing w:lineRule="auto" w:line="360" w:before="0" w:after="0"/>
        <w:jc w:val="both"/>
        <w:rPr>
          <w:rFonts w:ascii="Times New Roman" w:hAnsi="Times New Roman" w:cs="Times New Roman"/>
        </w:rPr>
      </w:pPr>
      <w:r>
        <w:rPr>
          <w:rFonts w:cs="Times New Roman" w:ascii="Times New Roman" w:hAnsi="Times New Roman"/>
        </w:rPr>
        <w:t>3.  Zapisy zawarte w dokumencie „Standardów Ochrony Małoletnich” przed krzywdzeniem obowiązują wszystkich pracowników Szkoły, w tym wolontariuszy oraz praktykantów.</w:t>
      </w:r>
    </w:p>
    <w:p>
      <w:pPr>
        <w:pStyle w:val="Normal"/>
        <w:spacing w:lineRule="auto" w:line="360" w:before="0" w:after="0"/>
        <w:jc w:val="both"/>
        <w:rPr>
          <w:rFonts w:ascii="Times New Roman" w:hAnsi="Times New Roman" w:cs="Times New Roman"/>
        </w:rPr>
      </w:pPr>
      <w:r>
        <w:rPr>
          <w:rFonts w:cs="Times New Roman" w:ascii="Times New Roman" w:hAnsi="Times New Roman"/>
        </w:rPr>
        <w:t>4. Dyrekcja Szkoły wyznaczyła osoby odpowiedzialne za monitoring realizacji Standardów Ochrony Małoletnich i ich rola oraz zadania są jasno określone.</w:t>
      </w:r>
    </w:p>
    <w:p>
      <w:pPr>
        <w:pStyle w:val="Normal"/>
        <w:spacing w:lineRule="auto" w:line="360" w:before="0" w:after="0"/>
        <w:jc w:val="both"/>
        <w:rPr>
          <w:rFonts w:ascii="Times New Roman" w:hAnsi="Times New Roman" w:cs="Times New Roman"/>
        </w:rPr>
      </w:pPr>
      <w:r>
        <w:rPr>
          <w:rFonts w:cs="Times New Roman" w:ascii="Times New Roman" w:hAnsi="Times New Roman"/>
        </w:rPr>
        <w:t>5.  W Szkole jest wyznaczona osoba odpowiedzialna za monitoring bezpieczeństwa sieci komputerowej.</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rPr>
      </w:pPr>
      <w:r>
        <w:rPr/>
      </w:r>
    </w:p>
    <w:sectPr>
      <w:footerReference w:type="default" r:id="rId6"/>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37727588"/>
    </w:sdtPr>
    <w:sdtContent>
      <w:p>
        <w:pPr>
          <w:pStyle w:val="Stopka"/>
          <w:jc w:val="center"/>
          <w:rPr/>
        </w:pPr>
        <w:r>
          <w:rPr/>
          <w:fldChar w:fldCharType="begin"/>
        </w:r>
        <w:r>
          <w:rPr/>
          <w:instrText> PAGE </w:instrText>
        </w:r>
        <w:r>
          <w:rPr/>
          <w:fldChar w:fldCharType="separate"/>
        </w:r>
        <w:r>
          <w:rPr/>
          <w:t>32</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0b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6e54f6"/>
    <w:rPr/>
  </w:style>
  <w:style w:type="character" w:styleId="NagwekZnak" w:customStyle="1">
    <w:name w:val="Nagłówek Znak"/>
    <w:basedOn w:val="DefaultParagraphFont"/>
    <w:link w:val="Nagwek"/>
    <w:uiPriority w:val="99"/>
    <w:qFormat/>
    <w:rsid w:val="00120b24"/>
    <w:rPr/>
  </w:style>
  <w:style w:type="character" w:styleId="StopkaZnak" w:customStyle="1">
    <w:name w:val="Stopka Znak"/>
    <w:basedOn w:val="DefaultParagraphFont"/>
    <w:link w:val="Stopka"/>
    <w:uiPriority w:val="99"/>
    <w:qFormat/>
    <w:rsid w:val="00120b24"/>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Paragraph" w:customStyle="1">
    <w:name w:val="paragraph"/>
    <w:basedOn w:val="Normal"/>
    <w:qFormat/>
    <w:rsid w:val="006e54f6"/>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ec08d4"/>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120b24"/>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120b24"/>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6a2f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2">
    <w:name w:val="Tabela - Siatka2"/>
    <w:basedOn w:val="Standardowy"/>
    <w:uiPriority w:val="39"/>
    <w:rsid w:val="00603b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6942-8E92-4928-A94A-541239BE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32</Pages>
  <Words>6045</Words>
  <Characters>40136</Characters>
  <CharactersWithSpaces>46532</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2024-02-13T14:33:00Z</dcterms:created>
  <dc:creator>Konto Microsoft</dc:creator>
  <dc:description/>
  <dc:language>pl-PL</dc:language>
  <cp:lastModifiedBy/>
  <dcterms:modified xsi:type="dcterms:W3CDTF">2024-03-05T18:28:37Z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